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59F67" w14:textId="5914F40C" w:rsidR="00D31DCE" w:rsidRPr="00266342" w:rsidRDefault="00FD1A2E" w:rsidP="00477CF8">
      <w:pPr>
        <w:rPr>
          <w:rFonts w:ascii="Arial" w:hAnsi="Arial" w:cs="Arial"/>
          <w:sz w:val="22"/>
          <w:szCs w:val="22"/>
        </w:rPr>
      </w:pPr>
      <w:r w:rsidRPr="00266342">
        <w:rPr>
          <w:rFonts w:ascii="Arial" w:hAnsi="Arial" w:cs="Arial"/>
          <w:noProof/>
          <w:sz w:val="22"/>
          <w:szCs w:val="22"/>
        </w:rPr>
        <w:drawing>
          <wp:anchor distT="0" distB="0" distL="114300" distR="114300" simplePos="0" relativeHeight="251659264" behindDoc="1" locked="0" layoutInCell="1" allowOverlap="1" wp14:anchorId="3E9AAD4F" wp14:editId="344FC202">
            <wp:simplePos x="0" y="0"/>
            <wp:positionH relativeFrom="page">
              <wp:align>left</wp:align>
            </wp:positionH>
            <wp:positionV relativeFrom="paragraph">
              <wp:posOffset>-2205355</wp:posOffset>
            </wp:positionV>
            <wp:extent cx="7724775" cy="117538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117538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266342" w:rsidRPr="00266342">
        <w:rPr>
          <w:rFonts w:ascii="Arial" w:hAnsi="Arial" w:cs="Arial"/>
          <w:noProof/>
          <w:sz w:val="22"/>
          <w:szCs w:val="22"/>
        </w:rPr>
        <mc:AlternateContent>
          <mc:Choice Requires="wps">
            <w:drawing>
              <wp:anchor distT="0" distB="0" distL="114300" distR="114300" simplePos="0" relativeHeight="251660288" behindDoc="1" locked="0" layoutInCell="1" allowOverlap="1" wp14:anchorId="0ADCD3DE" wp14:editId="474C154C">
                <wp:simplePos x="0" y="0"/>
                <wp:positionH relativeFrom="page">
                  <wp:posOffset>-4572000</wp:posOffset>
                </wp:positionH>
                <wp:positionV relativeFrom="paragraph">
                  <wp:posOffset>-900430</wp:posOffset>
                </wp:positionV>
                <wp:extent cx="3514725" cy="7905750"/>
                <wp:effectExtent l="0" t="0" r="9525" b="0"/>
                <wp:wrapNone/>
                <wp:docPr id="123" name="Shape 123"/>
                <wp:cNvGraphicFramePr/>
                <a:graphic xmlns:a="http://schemas.openxmlformats.org/drawingml/2006/main">
                  <a:graphicData uri="http://schemas.microsoft.com/office/word/2010/wordprocessingShape">
                    <wps:wsp>
                      <wps:cNvSpPr/>
                      <wps:spPr>
                        <a:xfrm>
                          <a:off x="0" y="0"/>
                          <a:ext cx="3514725" cy="790575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030916D8" w14:textId="6811AFBC" w:rsidR="005E1337" w:rsidRDefault="005E1337" w:rsidP="00477CF8"/>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shape w14:anchorId="0ADCD3DE" id="Shape 123" o:spid="_x0000_s1026" style="position:absolute;left:0;text-align:left;margin-left:-5in;margin-top:-70.9pt;width:276.75pt;height:62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" adj="-11796480,,5400" path="m38,21600r21562,l3854,,,,38,21600xe" fillcolor="#d8232a" stroked="f" strokeweight="1pt">
                <v:stroke miterlimit="4" joinstyle="miter"/>
                <v:formulas/>
                <v:path arrowok="t" o:extrusionok="f" o:connecttype="custom" o:connectlocs="1757363,3952875;1757363,3952875;1757363,3952875;1757363,3952875" o:connectangles="0,90,180,270" textboxrect="0,0,21600,21600"/>
                <v:textbox inset="4pt,4pt,4pt,4pt">
                  <w:txbxContent>
                    <w:p w14:paraId="030916D8" w14:textId="6811AFBC" w:rsidR="005E1337" w:rsidRDefault="005E1337" w:rsidP="00477CF8"/>
                  </w:txbxContent>
                </v:textbox>
                <w10:wrap anchorx="page"/>
              </v:shape>
            </w:pict>
          </mc:Fallback>
        </mc:AlternateContent>
      </w:r>
    </w:p>
    <w:p w14:paraId="076125E3" w14:textId="77777777" w:rsidR="00D31DCE" w:rsidRPr="00266342" w:rsidRDefault="00D31DCE" w:rsidP="00477CF8">
      <w:pPr>
        <w:rPr>
          <w:rFonts w:ascii="Arial" w:hAnsi="Arial" w:cs="Arial"/>
          <w:sz w:val="22"/>
          <w:szCs w:val="22"/>
        </w:rPr>
      </w:pPr>
    </w:p>
    <w:p w14:paraId="34F7256C" w14:textId="7683B641" w:rsidR="00D31DCE" w:rsidRPr="00266342" w:rsidRDefault="00266342" w:rsidP="00477CF8">
      <w:pPr>
        <w:rPr>
          <w:rFonts w:ascii="Arial" w:hAnsi="Arial" w:cs="Arial"/>
          <w:sz w:val="22"/>
          <w:szCs w:val="22"/>
        </w:rPr>
      </w:pPr>
      <w:r w:rsidRPr="00266342">
        <w:rPr>
          <w:noProof/>
        </w:rPr>
        <w:drawing>
          <wp:inline distT="0" distB="0" distL="0" distR="0" wp14:anchorId="35F3CCE8" wp14:editId="1D7470E6">
            <wp:extent cx="5759450" cy="1828165"/>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1828165"/>
                    </a:xfrm>
                    <a:prstGeom prst="rect">
                      <a:avLst/>
                    </a:prstGeom>
                    <a:noFill/>
                    <a:ln>
                      <a:noFill/>
                    </a:ln>
                  </pic:spPr>
                </pic:pic>
              </a:graphicData>
            </a:graphic>
          </wp:inline>
        </w:drawing>
      </w:r>
    </w:p>
    <w:p w14:paraId="08635D4E" w14:textId="77777777" w:rsidR="00D31DCE" w:rsidRPr="00266342" w:rsidRDefault="00D31DCE" w:rsidP="00477CF8">
      <w:pPr>
        <w:rPr>
          <w:rFonts w:ascii="Arial" w:hAnsi="Arial" w:cs="Arial"/>
          <w:sz w:val="22"/>
          <w:szCs w:val="22"/>
        </w:rPr>
      </w:pPr>
    </w:p>
    <w:p w14:paraId="66FF2E3C" w14:textId="794F8753" w:rsidR="00D31DCE" w:rsidRPr="00266342" w:rsidRDefault="00266342" w:rsidP="00477CF8">
      <w:pPr>
        <w:rPr>
          <w:rFonts w:ascii="Arial" w:hAnsi="Arial" w:cs="Arial"/>
          <w:sz w:val="22"/>
          <w:szCs w:val="22"/>
        </w:rPr>
      </w:pPr>
      <w:r w:rsidRPr="00266342">
        <w:rPr>
          <w:rFonts w:ascii="Arial" w:hAnsi="Arial" w:cs="Arial"/>
          <w:noProof/>
          <w:sz w:val="22"/>
          <w:szCs w:val="22"/>
        </w:rPr>
        <w:drawing>
          <wp:inline distT="0" distB="0" distL="0" distR="0" wp14:anchorId="720C54A5" wp14:editId="666AE287">
            <wp:extent cx="5238750" cy="239077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8750" cy="2390775"/>
                    </a:xfrm>
                    <a:prstGeom prst="rect">
                      <a:avLst/>
                    </a:prstGeom>
                    <a:noFill/>
                    <a:ln>
                      <a:noFill/>
                    </a:ln>
                  </pic:spPr>
                </pic:pic>
              </a:graphicData>
            </a:graphic>
          </wp:inline>
        </w:drawing>
      </w:r>
    </w:p>
    <w:p w14:paraId="669D96C6" w14:textId="3C58F6D3" w:rsidR="00D31DCE" w:rsidRPr="00266342" w:rsidRDefault="00D31DCE" w:rsidP="00477CF8">
      <w:pPr>
        <w:rPr>
          <w:rFonts w:ascii="Arial" w:hAnsi="Arial" w:cs="Arial"/>
          <w:sz w:val="22"/>
          <w:szCs w:val="22"/>
        </w:rPr>
      </w:pPr>
    </w:p>
    <w:p w14:paraId="46AE281C" w14:textId="5D8CC802" w:rsidR="00D31DCE" w:rsidRPr="00266342" w:rsidRDefault="00D31DCE" w:rsidP="00477CF8">
      <w:pPr>
        <w:rPr>
          <w:rFonts w:ascii="Arial" w:hAnsi="Arial" w:cs="Arial"/>
          <w:sz w:val="22"/>
          <w:szCs w:val="22"/>
        </w:rPr>
      </w:pPr>
    </w:p>
    <w:p w14:paraId="22458F84" w14:textId="024AFABD" w:rsidR="00D31DCE" w:rsidRPr="00266342" w:rsidRDefault="00D31DCE" w:rsidP="00477CF8">
      <w:pPr>
        <w:rPr>
          <w:rFonts w:ascii="Arial" w:hAnsi="Arial" w:cs="Arial"/>
          <w:sz w:val="22"/>
          <w:szCs w:val="22"/>
        </w:rPr>
      </w:pPr>
    </w:p>
    <w:p w14:paraId="619F9085" w14:textId="0E7F6710" w:rsidR="00D31DCE" w:rsidRPr="00266342" w:rsidRDefault="00D31DCE" w:rsidP="00477CF8">
      <w:pPr>
        <w:rPr>
          <w:rFonts w:ascii="Arial" w:hAnsi="Arial" w:cs="Arial"/>
          <w:sz w:val="22"/>
          <w:szCs w:val="22"/>
        </w:rPr>
      </w:pPr>
    </w:p>
    <w:p w14:paraId="417828CA" w14:textId="0C374CF3" w:rsidR="00D31DCE" w:rsidRPr="00266342" w:rsidRDefault="00D31DCE" w:rsidP="00477CF8">
      <w:pPr>
        <w:rPr>
          <w:rFonts w:ascii="Arial" w:hAnsi="Arial" w:cs="Arial"/>
          <w:sz w:val="22"/>
          <w:szCs w:val="22"/>
        </w:rPr>
      </w:pPr>
    </w:p>
    <w:p w14:paraId="39C1AB7E" w14:textId="2848AB82" w:rsidR="00D31DCE" w:rsidRPr="00266342" w:rsidRDefault="00D31DCE" w:rsidP="00477CF8">
      <w:pPr>
        <w:rPr>
          <w:rFonts w:ascii="Arial" w:hAnsi="Arial" w:cs="Arial"/>
          <w:sz w:val="22"/>
          <w:szCs w:val="22"/>
        </w:rPr>
      </w:pPr>
    </w:p>
    <w:p w14:paraId="55DCE002" w14:textId="471B3F93" w:rsidR="00D31DCE" w:rsidRPr="00266342" w:rsidRDefault="00D31DCE" w:rsidP="00477CF8">
      <w:pPr>
        <w:rPr>
          <w:rFonts w:ascii="Arial" w:hAnsi="Arial" w:cs="Arial"/>
          <w:sz w:val="22"/>
          <w:szCs w:val="22"/>
        </w:rPr>
      </w:pPr>
    </w:p>
    <w:p w14:paraId="158A8166" w14:textId="3C7FBD44" w:rsidR="00D31DCE" w:rsidRPr="00266342" w:rsidRDefault="00D31DCE" w:rsidP="00477CF8">
      <w:pPr>
        <w:rPr>
          <w:rFonts w:ascii="Arial" w:hAnsi="Arial" w:cs="Arial"/>
          <w:sz w:val="22"/>
          <w:szCs w:val="22"/>
        </w:rPr>
      </w:pPr>
    </w:p>
    <w:p w14:paraId="7D92E345" w14:textId="2B0FDDAA" w:rsidR="00D31DCE" w:rsidRPr="00266342" w:rsidRDefault="00D31DCE" w:rsidP="00477CF8">
      <w:pPr>
        <w:rPr>
          <w:rFonts w:ascii="Arial" w:hAnsi="Arial" w:cs="Arial"/>
          <w:sz w:val="22"/>
          <w:szCs w:val="22"/>
        </w:rPr>
      </w:pPr>
    </w:p>
    <w:p w14:paraId="0725B745" w14:textId="7B237893" w:rsidR="00D31DCE" w:rsidRPr="00266342" w:rsidRDefault="00D31DCE" w:rsidP="00477CF8">
      <w:pPr>
        <w:rPr>
          <w:rFonts w:ascii="Arial" w:hAnsi="Arial" w:cs="Arial"/>
          <w:sz w:val="22"/>
          <w:szCs w:val="22"/>
        </w:rPr>
      </w:pPr>
    </w:p>
    <w:p w14:paraId="4CF48671" w14:textId="39D11E3E" w:rsidR="00D31DCE" w:rsidRPr="00266342" w:rsidRDefault="00D31DCE" w:rsidP="00477CF8">
      <w:pPr>
        <w:rPr>
          <w:rFonts w:ascii="Arial" w:hAnsi="Arial" w:cs="Arial"/>
          <w:sz w:val="22"/>
          <w:szCs w:val="22"/>
        </w:rPr>
      </w:pPr>
    </w:p>
    <w:p w14:paraId="5BD6759D" w14:textId="4CAB037A" w:rsidR="00D31DCE" w:rsidRPr="00266342" w:rsidRDefault="00D31DCE" w:rsidP="00477CF8">
      <w:pPr>
        <w:rPr>
          <w:rFonts w:ascii="Arial" w:hAnsi="Arial" w:cs="Arial"/>
          <w:sz w:val="22"/>
          <w:szCs w:val="22"/>
        </w:rPr>
      </w:pPr>
    </w:p>
    <w:p w14:paraId="4D6AFCB3" w14:textId="32E5CC1F" w:rsidR="00D31DCE" w:rsidRPr="00266342" w:rsidRDefault="00D31DCE" w:rsidP="00477CF8">
      <w:pPr>
        <w:rPr>
          <w:rFonts w:ascii="Arial" w:hAnsi="Arial" w:cs="Arial"/>
          <w:sz w:val="22"/>
          <w:szCs w:val="22"/>
        </w:rPr>
      </w:pPr>
    </w:p>
    <w:p w14:paraId="1C6D31C0" w14:textId="5933047B" w:rsidR="00D31DCE" w:rsidRPr="00266342" w:rsidRDefault="00D31DCE" w:rsidP="00477CF8">
      <w:pPr>
        <w:rPr>
          <w:rFonts w:ascii="Arial" w:hAnsi="Arial" w:cs="Arial"/>
          <w:sz w:val="22"/>
          <w:szCs w:val="22"/>
        </w:rPr>
      </w:pPr>
    </w:p>
    <w:p w14:paraId="241A5A9C" w14:textId="45B08A8E" w:rsidR="00D31DCE" w:rsidRPr="00266342" w:rsidRDefault="00D31DCE" w:rsidP="00477CF8">
      <w:pPr>
        <w:rPr>
          <w:rFonts w:ascii="Arial" w:hAnsi="Arial" w:cs="Arial"/>
          <w:sz w:val="22"/>
          <w:szCs w:val="22"/>
        </w:rPr>
      </w:pPr>
    </w:p>
    <w:p w14:paraId="2212CD91" w14:textId="1B521A39" w:rsidR="00D31DCE" w:rsidRPr="00266342" w:rsidRDefault="00266342" w:rsidP="00477CF8">
      <w:pPr>
        <w:rPr>
          <w:rFonts w:ascii="Arial" w:hAnsi="Arial" w:cs="Arial"/>
          <w:sz w:val="22"/>
          <w:szCs w:val="22"/>
        </w:rPr>
      </w:pPr>
      <w:r w:rsidRPr="00266342">
        <w:rPr>
          <w:rFonts w:ascii="Arial" w:hAnsi="Arial" w:cs="Arial"/>
          <w:noProof/>
          <w:sz w:val="22"/>
          <w:szCs w:val="22"/>
        </w:rPr>
        <w:drawing>
          <wp:anchor distT="0" distB="0" distL="114300" distR="114300" simplePos="0" relativeHeight="251663360" behindDoc="0" locked="0" layoutInCell="1" allowOverlap="1" wp14:anchorId="5DDA5F9D" wp14:editId="63D90D56">
            <wp:simplePos x="0" y="0"/>
            <wp:positionH relativeFrom="page">
              <wp:posOffset>1485900</wp:posOffset>
            </wp:positionH>
            <wp:positionV relativeFrom="paragraph">
              <wp:posOffset>1030605</wp:posOffset>
            </wp:positionV>
            <wp:extent cx="2457450" cy="1612900"/>
            <wp:effectExtent l="0" t="0" r="0" b="635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11" r:link="rId12" cstate="print">
                      <a:extLst>
                        <a:ext uri="{28A0092B-C50C-407E-A947-70E740481C1C}">
                          <a14:useLocalDpi xmlns:a14="http://schemas.microsoft.com/office/drawing/2010/main" val="0"/>
                        </a:ext>
                      </a:extLst>
                    </a:blip>
                    <a:stretch>
                      <a:fillRect/>
                    </a:stretch>
                  </pic:blipFill>
                  <pic:spPr>
                    <a:xfrm>
                      <a:off x="0" y="0"/>
                      <a:ext cx="2457450" cy="1612900"/>
                    </a:xfrm>
                    <a:prstGeom prst="rect">
                      <a:avLst/>
                    </a:prstGeom>
                  </pic:spPr>
                </pic:pic>
              </a:graphicData>
            </a:graphic>
            <wp14:sizeRelH relativeFrom="margin">
              <wp14:pctWidth>0</wp14:pctWidth>
            </wp14:sizeRelH>
            <wp14:sizeRelV relativeFrom="margin">
              <wp14:pctHeight>0</wp14:pctHeight>
            </wp14:sizeRelV>
          </wp:anchor>
        </w:drawing>
      </w:r>
    </w:p>
    <w:p w14:paraId="466504AC" w14:textId="149D61F4" w:rsidR="00D31DCE" w:rsidRPr="00266342" w:rsidRDefault="00D31DCE" w:rsidP="00477CF8">
      <w:pPr>
        <w:rPr>
          <w:rFonts w:ascii="Arial" w:hAnsi="Arial" w:cs="Arial"/>
          <w:sz w:val="22"/>
          <w:szCs w:val="22"/>
        </w:rPr>
      </w:pPr>
    </w:p>
    <w:p w14:paraId="2C7121E3" w14:textId="77777777" w:rsidR="00D31DCE" w:rsidRPr="00266342" w:rsidRDefault="00D31DCE" w:rsidP="00477CF8">
      <w:pPr>
        <w:rPr>
          <w:rFonts w:ascii="Arial" w:hAnsi="Arial" w:cs="Arial"/>
          <w:sz w:val="22"/>
          <w:szCs w:val="22"/>
        </w:rPr>
      </w:pPr>
    </w:p>
    <w:p w14:paraId="0B2DCE6B" w14:textId="77777777" w:rsidR="00D31DCE" w:rsidRPr="00266342" w:rsidRDefault="00D31DCE" w:rsidP="00477CF8">
      <w:pPr>
        <w:rPr>
          <w:rFonts w:ascii="Arial" w:hAnsi="Arial" w:cs="Arial"/>
          <w:sz w:val="22"/>
          <w:szCs w:val="22"/>
        </w:rPr>
      </w:pPr>
    </w:p>
    <w:p w14:paraId="7754A740" w14:textId="77777777" w:rsidR="00D31DCE" w:rsidRPr="00266342" w:rsidRDefault="00D31DCE" w:rsidP="00477CF8">
      <w:pPr>
        <w:rPr>
          <w:rFonts w:ascii="Arial" w:hAnsi="Arial" w:cs="Arial"/>
          <w:sz w:val="22"/>
          <w:szCs w:val="22"/>
        </w:rPr>
      </w:pPr>
    </w:p>
    <w:p w14:paraId="05A12DED" w14:textId="77777777" w:rsidR="00D31DCE" w:rsidRPr="00266342" w:rsidRDefault="00D31DCE" w:rsidP="00477CF8">
      <w:pPr>
        <w:rPr>
          <w:rFonts w:ascii="Arial" w:hAnsi="Arial" w:cs="Arial"/>
          <w:sz w:val="22"/>
          <w:szCs w:val="22"/>
        </w:rPr>
      </w:pPr>
    </w:p>
    <w:p w14:paraId="136B9153" w14:textId="77777777" w:rsidR="00D31DCE" w:rsidRPr="00266342" w:rsidRDefault="00D31DCE" w:rsidP="00477CF8">
      <w:pPr>
        <w:rPr>
          <w:rFonts w:ascii="Arial" w:hAnsi="Arial" w:cs="Arial"/>
          <w:sz w:val="22"/>
          <w:szCs w:val="22"/>
        </w:rPr>
      </w:pPr>
    </w:p>
    <w:p w14:paraId="20B2E7C8" w14:textId="77777777" w:rsidR="00D31DCE" w:rsidRPr="00266342" w:rsidRDefault="00D31DCE" w:rsidP="00477CF8">
      <w:pPr>
        <w:rPr>
          <w:rFonts w:ascii="Arial" w:hAnsi="Arial" w:cs="Arial"/>
          <w:sz w:val="22"/>
          <w:szCs w:val="22"/>
        </w:rPr>
      </w:pPr>
      <w:r w:rsidRPr="00266342">
        <w:rPr>
          <w:rFonts w:ascii="Arial" w:hAnsi="Arial" w:cs="Arial"/>
          <w:sz w:val="22"/>
          <w:szCs w:val="22"/>
        </w:rPr>
        <w:tab/>
      </w:r>
    </w:p>
    <w:p w14:paraId="0A72BA34" w14:textId="72AC7A84" w:rsidR="00D31DCE" w:rsidRPr="00266342" w:rsidRDefault="00D31DCE" w:rsidP="00477CF8">
      <w:pPr>
        <w:rPr>
          <w:rFonts w:ascii="Arial" w:hAnsi="Arial" w:cs="Arial"/>
          <w:sz w:val="22"/>
          <w:szCs w:val="22"/>
        </w:rPr>
      </w:pPr>
    </w:p>
    <w:p w14:paraId="354BEE15" w14:textId="28E37C75" w:rsidR="005E1337" w:rsidRDefault="00E60EF9">
      <w:pPr>
        <w:pStyle w:val="TM1"/>
        <w:tabs>
          <w:tab w:val="left" w:pos="1000"/>
        </w:tabs>
        <w:rPr>
          <w:rFonts w:cstheme="minorBidi"/>
          <w:noProof/>
          <w:sz w:val="22"/>
          <w:szCs w:val="22"/>
        </w:rPr>
      </w:pPr>
      <w:r w:rsidRPr="00266342">
        <w:rPr>
          <w:rFonts w:ascii="Arial" w:hAnsi="Arial" w:cs="Arial"/>
          <w:b/>
          <w:color w:val="FF0000"/>
          <w:sz w:val="22"/>
          <w:szCs w:val="22"/>
        </w:rPr>
        <w:fldChar w:fldCharType="begin"/>
      </w:r>
      <w:r w:rsidRPr="00266342">
        <w:rPr>
          <w:rFonts w:ascii="Arial" w:hAnsi="Arial" w:cs="Arial"/>
          <w:color w:val="FF0000"/>
          <w:sz w:val="22"/>
          <w:szCs w:val="22"/>
        </w:rPr>
        <w:instrText xml:space="preserve"> TOC \o "1-2" \h \z \u </w:instrText>
      </w:r>
      <w:r w:rsidRPr="00266342">
        <w:rPr>
          <w:rFonts w:ascii="Arial" w:hAnsi="Arial" w:cs="Arial"/>
          <w:b/>
          <w:color w:val="FF0000"/>
          <w:sz w:val="22"/>
          <w:szCs w:val="22"/>
        </w:rPr>
        <w:fldChar w:fldCharType="separate"/>
      </w:r>
      <w:hyperlink w:anchor="_Toc216799627" w:history="1">
        <w:r w:rsidR="005E1337" w:rsidRPr="00FC05F5">
          <w:rPr>
            <w:rStyle w:val="Lienhypertexte"/>
            <w:rFonts w:ascii="Arial" w:hAnsi="Arial" w:cs="Arial"/>
            <w:noProof/>
          </w:rPr>
          <w:t>Article 1.</w:t>
        </w:r>
        <w:r w:rsidR="005E1337">
          <w:rPr>
            <w:rFonts w:cstheme="minorBidi"/>
            <w:noProof/>
            <w:sz w:val="22"/>
            <w:szCs w:val="22"/>
          </w:rPr>
          <w:tab/>
        </w:r>
        <w:r w:rsidR="005E1337" w:rsidRPr="00FC05F5">
          <w:rPr>
            <w:rStyle w:val="Lienhypertexte"/>
            <w:rFonts w:ascii="Arial" w:hAnsi="Arial" w:cs="Arial"/>
            <w:noProof/>
          </w:rPr>
          <w:t>Définition générale de l’accord-cadre</w:t>
        </w:r>
        <w:r w:rsidR="005E1337">
          <w:rPr>
            <w:noProof/>
            <w:webHidden/>
          </w:rPr>
          <w:tab/>
        </w:r>
        <w:r w:rsidR="005E1337">
          <w:rPr>
            <w:noProof/>
            <w:webHidden/>
          </w:rPr>
          <w:fldChar w:fldCharType="begin"/>
        </w:r>
        <w:r w:rsidR="005E1337">
          <w:rPr>
            <w:noProof/>
            <w:webHidden/>
          </w:rPr>
          <w:instrText xml:space="preserve"> PAGEREF _Toc216799627 \h </w:instrText>
        </w:r>
        <w:r w:rsidR="005E1337">
          <w:rPr>
            <w:noProof/>
            <w:webHidden/>
          </w:rPr>
        </w:r>
        <w:r w:rsidR="005E1337">
          <w:rPr>
            <w:noProof/>
            <w:webHidden/>
          </w:rPr>
          <w:fldChar w:fldCharType="separate"/>
        </w:r>
        <w:r w:rsidR="005E1337">
          <w:rPr>
            <w:noProof/>
            <w:webHidden/>
          </w:rPr>
          <w:t>5</w:t>
        </w:r>
        <w:r w:rsidR="005E1337">
          <w:rPr>
            <w:noProof/>
            <w:webHidden/>
          </w:rPr>
          <w:fldChar w:fldCharType="end"/>
        </w:r>
      </w:hyperlink>
    </w:p>
    <w:p w14:paraId="3CF959F8" w14:textId="7229240D" w:rsidR="005E1337" w:rsidRDefault="003A4112">
      <w:pPr>
        <w:pStyle w:val="TM2"/>
        <w:tabs>
          <w:tab w:val="left" w:pos="800"/>
          <w:tab w:val="right" w:pos="9060"/>
        </w:tabs>
        <w:rPr>
          <w:rFonts w:cstheme="minorBidi"/>
          <w:smallCaps w:val="0"/>
          <w:noProof/>
          <w:sz w:val="22"/>
          <w:szCs w:val="22"/>
        </w:rPr>
      </w:pPr>
      <w:hyperlink w:anchor="_Toc216799628" w:history="1">
        <w:r w:rsidR="005E1337" w:rsidRPr="00FC05F5">
          <w:rPr>
            <w:rStyle w:val="Lienhypertexte"/>
            <w:rFonts w:ascii="Arial" w:hAnsi="Arial" w:cs="Arial"/>
            <w:noProof/>
          </w:rPr>
          <w:t>1.1.</w:t>
        </w:r>
        <w:r w:rsidR="005E1337">
          <w:rPr>
            <w:rFonts w:cstheme="minorBidi"/>
            <w:smallCaps w:val="0"/>
            <w:noProof/>
            <w:sz w:val="22"/>
            <w:szCs w:val="22"/>
          </w:rPr>
          <w:tab/>
        </w:r>
        <w:r w:rsidR="005E1337" w:rsidRPr="00FC05F5">
          <w:rPr>
            <w:rStyle w:val="Lienhypertexte"/>
            <w:rFonts w:ascii="Arial" w:hAnsi="Arial" w:cs="Arial"/>
            <w:noProof/>
          </w:rPr>
          <w:t>Objet du marché</w:t>
        </w:r>
        <w:r w:rsidR="005E1337">
          <w:rPr>
            <w:noProof/>
            <w:webHidden/>
          </w:rPr>
          <w:tab/>
        </w:r>
        <w:r w:rsidR="005E1337">
          <w:rPr>
            <w:noProof/>
            <w:webHidden/>
          </w:rPr>
          <w:fldChar w:fldCharType="begin"/>
        </w:r>
        <w:r w:rsidR="005E1337">
          <w:rPr>
            <w:noProof/>
            <w:webHidden/>
          </w:rPr>
          <w:instrText xml:space="preserve"> PAGEREF _Toc216799628 \h </w:instrText>
        </w:r>
        <w:r w:rsidR="005E1337">
          <w:rPr>
            <w:noProof/>
            <w:webHidden/>
          </w:rPr>
        </w:r>
        <w:r w:rsidR="005E1337">
          <w:rPr>
            <w:noProof/>
            <w:webHidden/>
          </w:rPr>
          <w:fldChar w:fldCharType="separate"/>
        </w:r>
        <w:r w:rsidR="005E1337">
          <w:rPr>
            <w:noProof/>
            <w:webHidden/>
          </w:rPr>
          <w:t>5</w:t>
        </w:r>
        <w:r w:rsidR="005E1337">
          <w:rPr>
            <w:noProof/>
            <w:webHidden/>
          </w:rPr>
          <w:fldChar w:fldCharType="end"/>
        </w:r>
      </w:hyperlink>
    </w:p>
    <w:p w14:paraId="44FD5DBA" w14:textId="0EB543EB" w:rsidR="005E1337" w:rsidRDefault="003A4112">
      <w:pPr>
        <w:pStyle w:val="TM1"/>
        <w:tabs>
          <w:tab w:val="left" w:pos="1000"/>
        </w:tabs>
        <w:rPr>
          <w:rFonts w:cstheme="minorBidi"/>
          <w:noProof/>
          <w:sz w:val="22"/>
          <w:szCs w:val="22"/>
        </w:rPr>
      </w:pPr>
      <w:hyperlink w:anchor="_Toc216799629" w:history="1">
        <w:r w:rsidR="005E1337" w:rsidRPr="00FC05F5">
          <w:rPr>
            <w:rStyle w:val="Lienhypertexte"/>
            <w:rFonts w:ascii="Arial" w:hAnsi="Arial" w:cs="Arial"/>
            <w:noProof/>
          </w:rPr>
          <w:t>Article 2.</w:t>
        </w:r>
        <w:r w:rsidR="005E1337">
          <w:rPr>
            <w:rFonts w:cstheme="minorBidi"/>
            <w:noProof/>
            <w:sz w:val="22"/>
            <w:szCs w:val="22"/>
          </w:rPr>
          <w:tab/>
        </w:r>
        <w:r w:rsidR="005E1337" w:rsidRPr="00FC05F5">
          <w:rPr>
            <w:rStyle w:val="Lienhypertexte"/>
            <w:rFonts w:ascii="Arial" w:hAnsi="Arial" w:cs="Arial"/>
            <w:noProof/>
          </w:rPr>
          <w:t>Organisation du marché</w:t>
        </w:r>
        <w:r w:rsidR="005E1337">
          <w:rPr>
            <w:noProof/>
            <w:webHidden/>
          </w:rPr>
          <w:tab/>
        </w:r>
        <w:r w:rsidR="005E1337">
          <w:rPr>
            <w:noProof/>
            <w:webHidden/>
          </w:rPr>
          <w:fldChar w:fldCharType="begin"/>
        </w:r>
        <w:r w:rsidR="005E1337">
          <w:rPr>
            <w:noProof/>
            <w:webHidden/>
          </w:rPr>
          <w:instrText xml:space="preserve"> PAGEREF _Toc216799629 \h </w:instrText>
        </w:r>
        <w:r w:rsidR="005E1337">
          <w:rPr>
            <w:noProof/>
            <w:webHidden/>
          </w:rPr>
        </w:r>
        <w:r w:rsidR="005E1337">
          <w:rPr>
            <w:noProof/>
            <w:webHidden/>
          </w:rPr>
          <w:fldChar w:fldCharType="separate"/>
        </w:r>
        <w:r w:rsidR="005E1337">
          <w:rPr>
            <w:noProof/>
            <w:webHidden/>
          </w:rPr>
          <w:t>5</w:t>
        </w:r>
        <w:r w:rsidR="005E1337">
          <w:rPr>
            <w:noProof/>
            <w:webHidden/>
          </w:rPr>
          <w:fldChar w:fldCharType="end"/>
        </w:r>
      </w:hyperlink>
    </w:p>
    <w:p w14:paraId="47019238" w14:textId="6914509E" w:rsidR="005E1337" w:rsidRDefault="003A4112">
      <w:pPr>
        <w:pStyle w:val="TM2"/>
        <w:tabs>
          <w:tab w:val="left" w:pos="800"/>
          <w:tab w:val="right" w:pos="9060"/>
        </w:tabs>
        <w:rPr>
          <w:rFonts w:cstheme="minorBidi"/>
          <w:smallCaps w:val="0"/>
          <w:noProof/>
          <w:sz w:val="22"/>
          <w:szCs w:val="22"/>
        </w:rPr>
      </w:pPr>
      <w:hyperlink w:anchor="_Toc216799630" w:history="1">
        <w:r w:rsidR="005E1337" w:rsidRPr="00FC05F5">
          <w:rPr>
            <w:rStyle w:val="Lienhypertexte"/>
            <w:rFonts w:ascii="Arial" w:hAnsi="Arial" w:cs="Arial"/>
            <w:noProof/>
          </w:rPr>
          <w:t>2.1.</w:t>
        </w:r>
        <w:r w:rsidR="005E1337">
          <w:rPr>
            <w:rFonts w:cstheme="minorBidi"/>
            <w:smallCaps w:val="0"/>
            <w:noProof/>
            <w:sz w:val="22"/>
            <w:szCs w:val="22"/>
          </w:rPr>
          <w:tab/>
        </w:r>
        <w:r w:rsidR="005E1337" w:rsidRPr="00FC05F5">
          <w:rPr>
            <w:rStyle w:val="Lienhypertexte"/>
            <w:rFonts w:ascii="Arial" w:hAnsi="Arial" w:cs="Arial"/>
            <w:noProof/>
          </w:rPr>
          <w:t>Liste des lots</w:t>
        </w:r>
        <w:r w:rsidR="005E1337">
          <w:rPr>
            <w:noProof/>
            <w:webHidden/>
          </w:rPr>
          <w:tab/>
        </w:r>
        <w:r w:rsidR="005E1337">
          <w:rPr>
            <w:noProof/>
            <w:webHidden/>
          </w:rPr>
          <w:fldChar w:fldCharType="begin"/>
        </w:r>
        <w:r w:rsidR="005E1337">
          <w:rPr>
            <w:noProof/>
            <w:webHidden/>
          </w:rPr>
          <w:instrText xml:space="preserve"> PAGEREF _Toc216799630 \h </w:instrText>
        </w:r>
        <w:r w:rsidR="005E1337">
          <w:rPr>
            <w:noProof/>
            <w:webHidden/>
          </w:rPr>
        </w:r>
        <w:r w:rsidR="005E1337">
          <w:rPr>
            <w:noProof/>
            <w:webHidden/>
          </w:rPr>
          <w:fldChar w:fldCharType="separate"/>
        </w:r>
        <w:r w:rsidR="005E1337">
          <w:rPr>
            <w:noProof/>
            <w:webHidden/>
          </w:rPr>
          <w:t>5</w:t>
        </w:r>
        <w:r w:rsidR="005E1337">
          <w:rPr>
            <w:noProof/>
            <w:webHidden/>
          </w:rPr>
          <w:fldChar w:fldCharType="end"/>
        </w:r>
      </w:hyperlink>
    </w:p>
    <w:p w14:paraId="22534C88" w14:textId="77D6904E" w:rsidR="005E1337" w:rsidRDefault="003A4112">
      <w:pPr>
        <w:pStyle w:val="TM2"/>
        <w:tabs>
          <w:tab w:val="left" w:pos="800"/>
          <w:tab w:val="right" w:pos="9060"/>
        </w:tabs>
        <w:rPr>
          <w:rFonts w:cstheme="minorBidi"/>
          <w:smallCaps w:val="0"/>
          <w:noProof/>
          <w:sz w:val="22"/>
          <w:szCs w:val="22"/>
        </w:rPr>
      </w:pPr>
      <w:hyperlink w:anchor="_Toc216799631" w:history="1">
        <w:r w:rsidR="005E1337" w:rsidRPr="00FC05F5">
          <w:rPr>
            <w:rStyle w:val="Lienhypertexte"/>
            <w:rFonts w:ascii="Arial" w:hAnsi="Arial" w:cs="Arial"/>
            <w:noProof/>
            <w:highlight w:val="yellow"/>
          </w:rPr>
          <w:t>2.2.</w:t>
        </w:r>
        <w:r w:rsidR="005E1337">
          <w:rPr>
            <w:rFonts w:cstheme="minorBidi"/>
            <w:smallCaps w:val="0"/>
            <w:noProof/>
            <w:sz w:val="22"/>
            <w:szCs w:val="22"/>
          </w:rPr>
          <w:tab/>
        </w:r>
        <w:r w:rsidR="005E1337" w:rsidRPr="00FC05F5">
          <w:rPr>
            <w:rStyle w:val="Lienhypertexte"/>
            <w:rFonts w:ascii="Arial" w:hAnsi="Arial" w:cs="Arial"/>
            <w:noProof/>
            <w:highlight w:val="yellow"/>
          </w:rPr>
          <w:t>Consistance des travaux</w:t>
        </w:r>
        <w:r w:rsidR="005E1337">
          <w:rPr>
            <w:noProof/>
            <w:webHidden/>
          </w:rPr>
          <w:tab/>
        </w:r>
        <w:r w:rsidR="005E1337">
          <w:rPr>
            <w:noProof/>
            <w:webHidden/>
          </w:rPr>
          <w:fldChar w:fldCharType="begin"/>
        </w:r>
        <w:r w:rsidR="005E1337">
          <w:rPr>
            <w:noProof/>
            <w:webHidden/>
          </w:rPr>
          <w:instrText xml:space="preserve"> PAGEREF _Toc216799631 \h </w:instrText>
        </w:r>
        <w:r w:rsidR="005E1337">
          <w:rPr>
            <w:noProof/>
            <w:webHidden/>
          </w:rPr>
        </w:r>
        <w:r w:rsidR="005E1337">
          <w:rPr>
            <w:noProof/>
            <w:webHidden/>
          </w:rPr>
          <w:fldChar w:fldCharType="separate"/>
        </w:r>
        <w:r w:rsidR="005E1337">
          <w:rPr>
            <w:noProof/>
            <w:webHidden/>
          </w:rPr>
          <w:t>5</w:t>
        </w:r>
        <w:r w:rsidR="005E1337">
          <w:rPr>
            <w:noProof/>
            <w:webHidden/>
          </w:rPr>
          <w:fldChar w:fldCharType="end"/>
        </w:r>
      </w:hyperlink>
    </w:p>
    <w:p w14:paraId="70ABBD3E" w14:textId="62B6E9B7" w:rsidR="005E1337" w:rsidRDefault="003A4112">
      <w:pPr>
        <w:pStyle w:val="TM2"/>
        <w:tabs>
          <w:tab w:val="left" w:pos="800"/>
          <w:tab w:val="right" w:pos="9060"/>
        </w:tabs>
        <w:rPr>
          <w:rFonts w:cstheme="minorBidi"/>
          <w:smallCaps w:val="0"/>
          <w:noProof/>
          <w:sz w:val="22"/>
          <w:szCs w:val="22"/>
        </w:rPr>
      </w:pPr>
      <w:hyperlink w:anchor="_Toc216799632" w:history="1">
        <w:r w:rsidR="005E1337" w:rsidRPr="00FC05F5">
          <w:rPr>
            <w:rStyle w:val="Lienhypertexte"/>
            <w:rFonts w:ascii="Arial" w:hAnsi="Arial" w:cs="Arial"/>
            <w:noProof/>
            <w:highlight w:val="yellow"/>
          </w:rPr>
          <w:t>2.3.</w:t>
        </w:r>
        <w:r w:rsidR="005E1337">
          <w:rPr>
            <w:rFonts w:cstheme="minorBidi"/>
            <w:smallCaps w:val="0"/>
            <w:noProof/>
            <w:sz w:val="22"/>
            <w:szCs w:val="22"/>
          </w:rPr>
          <w:tab/>
        </w:r>
        <w:r w:rsidR="005E1337" w:rsidRPr="00FC05F5">
          <w:rPr>
            <w:rStyle w:val="Lienhypertexte"/>
            <w:rFonts w:ascii="Arial" w:hAnsi="Arial" w:cs="Arial"/>
            <w:noProof/>
            <w:highlight w:val="yellow"/>
          </w:rPr>
          <w:t>Limites de prestations et interfaces</w:t>
        </w:r>
        <w:r w:rsidR="005E1337">
          <w:rPr>
            <w:noProof/>
            <w:webHidden/>
          </w:rPr>
          <w:tab/>
        </w:r>
        <w:r w:rsidR="005E1337">
          <w:rPr>
            <w:noProof/>
            <w:webHidden/>
          </w:rPr>
          <w:fldChar w:fldCharType="begin"/>
        </w:r>
        <w:r w:rsidR="005E1337">
          <w:rPr>
            <w:noProof/>
            <w:webHidden/>
          </w:rPr>
          <w:instrText xml:space="preserve"> PAGEREF _Toc216799632 \h </w:instrText>
        </w:r>
        <w:r w:rsidR="005E1337">
          <w:rPr>
            <w:noProof/>
            <w:webHidden/>
          </w:rPr>
        </w:r>
        <w:r w:rsidR="005E1337">
          <w:rPr>
            <w:noProof/>
            <w:webHidden/>
          </w:rPr>
          <w:fldChar w:fldCharType="separate"/>
        </w:r>
        <w:r w:rsidR="005E1337">
          <w:rPr>
            <w:noProof/>
            <w:webHidden/>
          </w:rPr>
          <w:t>6</w:t>
        </w:r>
        <w:r w:rsidR="005E1337">
          <w:rPr>
            <w:noProof/>
            <w:webHidden/>
          </w:rPr>
          <w:fldChar w:fldCharType="end"/>
        </w:r>
      </w:hyperlink>
    </w:p>
    <w:p w14:paraId="0787EA70" w14:textId="6D5D1A9D" w:rsidR="005E1337" w:rsidRDefault="003A4112">
      <w:pPr>
        <w:pStyle w:val="TM1"/>
        <w:tabs>
          <w:tab w:val="left" w:pos="1000"/>
        </w:tabs>
        <w:rPr>
          <w:rFonts w:cstheme="minorBidi"/>
          <w:noProof/>
          <w:sz w:val="22"/>
          <w:szCs w:val="22"/>
        </w:rPr>
      </w:pPr>
      <w:hyperlink w:anchor="_Toc216799633" w:history="1">
        <w:r w:rsidR="005E1337" w:rsidRPr="00FC05F5">
          <w:rPr>
            <w:rStyle w:val="Lienhypertexte"/>
            <w:rFonts w:ascii="Arial" w:hAnsi="Arial" w:cs="Arial"/>
            <w:noProof/>
          </w:rPr>
          <w:t>Article 3.</w:t>
        </w:r>
        <w:r w:rsidR="005E1337">
          <w:rPr>
            <w:rFonts w:cstheme="minorBidi"/>
            <w:noProof/>
            <w:sz w:val="22"/>
            <w:szCs w:val="22"/>
          </w:rPr>
          <w:tab/>
        </w:r>
        <w:r w:rsidR="005E1337" w:rsidRPr="00FC05F5">
          <w:rPr>
            <w:rStyle w:val="Lienhypertexte"/>
            <w:rFonts w:ascii="Arial" w:hAnsi="Arial" w:cs="Arial"/>
            <w:noProof/>
          </w:rPr>
          <w:t>Acteurs de l’accord-cadre</w:t>
        </w:r>
        <w:r w:rsidR="005E1337">
          <w:rPr>
            <w:noProof/>
            <w:webHidden/>
          </w:rPr>
          <w:tab/>
        </w:r>
        <w:r w:rsidR="005E1337">
          <w:rPr>
            <w:noProof/>
            <w:webHidden/>
          </w:rPr>
          <w:fldChar w:fldCharType="begin"/>
        </w:r>
        <w:r w:rsidR="005E1337">
          <w:rPr>
            <w:noProof/>
            <w:webHidden/>
          </w:rPr>
          <w:instrText xml:space="preserve"> PAGEREF _Toc216799633 \h </w:instrText>
        </w:r>
        <w:r w:rsidR="005E1337">
          <w:rPr>
            <w:noProof/>
            <w:webHidden/>
          </w:rPr>
        </w:r>
        <w:r w:rsidR="005E1337">
          <w:rPr>
            <w:noProof/>
            <w:webHidden/>
          </w:rPr>
          <w:fldChar w:fldCharType="separate"/>
        </w:r>
        <w:r w:rsidR="005E1337">
          <w:rPr>
            <w:noProof/>
            <w:webHidden/>
          </w:rPr>
          <w:t>6</w:t>
        </w:r>
        <w:r w:rsidR="005E1337">
          <w:rPr>
            <w:noProof/>
            <w:webHidden/>
          </w:rPr>
          <w:fldChar w:fldCharType="end"/>
        </w:r>
      </w:hyperlink>
    </w:p>
    <w:p w14:paraId="0439885C" w14:textId="3E386EA0" w:rsidR="005E1337" w:rsidRDefault="003A4112">
      <w:pPr>
        <w:pStyle w:val="TM2"/>
        <w:tabs>
          <w:tab w:val="left" w:pos="800"/>
          <w:tab w:val="right" w:pos="9060"/>
        </w:tabs>
        <w:rPr>
          <w:rFonts w:cstheme="minorBidi"/>
          <w:smallCaps w:val="0"/>
          <w:noProof/>
          <w:sz w:val="22"/>
          <w:szCs w:val="22"/>
        </w:rPr>
      </w:pPr>
      <w:hyperlink w:anchor="_Toc216799634" w:history="1">
        <w:r w:rsidR="005E1337" w:rsidRPr="00FC05F5">
          <w:rPr>
            <w:rStyle w:val="Lienhypertexte"/>
            <w:rFonts w:ascii="Arial" w:hAnsi="Arial" w:cs="Arial"/>
            <w:noProof/>
          </w:rPr>
          <w:t>3.1.</w:t>
        </w:r>
        <w:r w:rsidR="005E1337">
          <w:rPr>
            <w:rFonts w:cstheme="minorBidi"/>
            <w:smallCaps w:val="0"/>
            <w:noProof/>
            <w:sz w:val="22"/>
            <w:szCs w:val="22"/>
          </w:rPr>
          <w:tab/>
        </w:r>
        <w:r w:rsidR="005E1337" w:rsidRPr="00FC05F5">
          <w:rPr>
            <w:rStyle w:val="Lienhypertexte"/>
            <w:rFonts w:ascii="Arial" w:hAnsi="Arial" w:cs="Arial"/>
            <w:noProof/>
          </w:rPr>
          <w:t>Université Paris Nanterre</w:t>
        </w:r>
        <w:r w:rsidR="005E1337">
          <w:rPr>
            <w:noProof/>
            <w:webHidden/>
          </w:rPr>
          <w:tab/>
        </w:r>
        <w:r w:rsidR="005E1337">
          <w:rPr>
            <w:noProof/>
            <w:webHidden/>
          </w:rPr>
          <w:fldChar w:fldCharType="begin"/>
        </w:r>
        <w:r w:rsidR="005E1337">
          <w:rPr>
            <w:noProof/>
            <w:webHidden/>
          </w:rPr>
          <w:instrText xml:space="preserve"> PAGEREF _Toc216799634 \h </w:instrText>
        </w:r>
        <w:r w:rsidR="005E1337">
          <w:rPr>
            <w:noProof/>
            <w:webHidden/>
          </w:rPr>
        </w:r>
        <w:r w:rsidR="005E1337">
          <w:rPr>
            <w:noProof/>
            <w:webHidden/>
          </w:rPr>
          <w:fldChar w:fldCharType="separate"/>
        </w:r>
        <w:r w:rsidR="005E1337">
          <w:rPr>
            <w:noProof/>
            <w:webHidden/>
          </w:rPr>
          <w:t>6</w:t>
        </w:r>
        <w:r w:rsidR="005E1337">
          <w:rPr>
            <w:noProof/>
            <w:webHidden/>
          </w:rPr>
          <w:fldChar w:fldCharType="end"/>
        </w:r>
      </w:hyperlink>
    </w:p>
    <w:p w14:paraId="2E30D158" w14:textId="621A9897" w:rsidR="005E1337" w:rsidRDefault="003A4112">
      <w:pPr>
        <w:pStyle w:val="TM2"/>
        <w:tabs>
          <w:tab w:val="left" w:pos="800"/>
          <w:tab w:val="right" w:pos="9060"/>
        </w:tabs>
        <w:rPr>
          <w:rFonts w:cstheme="minorBidi"/>
          <w:smallCaps w:val="0"/>
          <w:noProof/>
          <w:sz w:val="22"/>
          <w:szCs w:val="22"/>
        </w:rPr>
      </w:pPr>
      <w:hyperlink w:anchor="_Toc216799635" w:history="1">
        <w:r w:rsidR="005E1337" w:rsidRPr="00FC05F5">
          <w:rPr>
            <w:rStyle w:val="Lienhypertexte"/>
            <w:rFonts w:ascii="Arial" w:hAnsi="Arial" w:cs="Arial"/>
            <w:noProof/>
          </w:rPr>
          <w:t>3.2.</w:t>
        </w:r>
        <w:r w:rsidR="005E1337">
          <w:rPr>
            <w:rFonts w:cstheme="minorBidi"/>
            <w:smallCaps w:val="0"/>
            <w:noProof/>
            <w:sz w:val="22"/>
            <w:szCs w:val="22"/>
          </w:rPr>
          <w:tab/>
        </w:r>
        <w:r w:rsidR="005E1337" w:rsidRPr="00FC05F5">
          <w:rPr>
            <w:rStyle w:val="Lienhypertexte"/>
            <w:rFonts w:ascii="Arial" w:hAnsi="Arial" w:cs="Arial"/>
            <w:noProof/>
          </w:rPr>
          <w:t>Autres acteurs de l’université à nécessités impératives de services</w:t>
        </w:r>
        <w:r w:rsidR="005E1337">
          <w:rPr>
            <w:noProof/>
            <w:webHidden/>
          </w:rPr>
          <w:tab/>
        </w:r>
        <w:r w:rsidR="005E1337">
          <w:rPr>
            <w:noProof/>
            <w:webHidden/>
          </w:rPr>
          <w:fldChar w:fldCharType="begin"/>
        </w:r>
        <w:r w:rsidR="005E1337">
          <w:rPr>
            <w:noProof/>
            <w:webHidden/>
          </w:rPr>
          <w:instrText xml:space="preserve"> PAGEREF _Toc216799635 \h </w:instrText>
        </w:r>
        <w:r w:rsidR="005E1337">
          <w:rPr>
            <w:noProof/>
            <w:webHidden/>
          </w:rPr>
        </w:r>
        <w:r w:rsidR="005E1337">
          <w:rPr>
            <w:noProof/>
            <w:webHidden/>
          </w:rPr>
          <w:fldChar w:fldCharType="separate"/>
        </w:r>
        <w:r w:rsidR="005E1337">
          <w:rPr>
            <w:noProof/>
            <w:webHidden/>
          </w:rPr>
          <w:t>6</w:t>
        </w:r>
        <w:r w:rsidR="005E1337">
          <w:rPr>
            <w:noProof/>
            <w:webHidden/>
          </w:rPr>
          <w:fldChar w:fldCharType="end"/>
        </w:r>
      </w:hyperlink>
    </w:p>
    <w:p w14:paraId="21DBDEFC" w14:textId="155A2A40" w:rsidR="005E1337" w:rsidRDefault="003A4112">
      <w:pPr>
        <w:pStyle w:val="TM2"/>
        <w:tabs>
          <w:tab w:val="left" w:pos="800"/>
          <w:tab w:val="right" w:pos="9060"/>
        </w:tabs>
        <w:rPr>
          <w:rFonts w:cstheme="minorBidi"/>
          <w:smallCaps w:val="0"/>
          <w:noProof/>
          <w:sz w:val="22"/>
          <w:szCs w:val="22"/>
        </w:rPr>
      </w:pPr>
      <w:hyperlink w:anchor="_Toc216799636" w:history="1">
        <w:r w:rsidR="005E1337" w:rsidRPr="00FC05F5">
          <w:rPr>
            <w:rStyle w:val="Lienhypertexte"/>
            <w:rFonts w:ascii="Arial" w:hAnsi="Arial" w:cs="Arial"/>
            <w:noProof/>
          </w:rPr>
          <w:t>3.3.</w:t>
        </w:r>
        <w:r w:rsidR="005E1337">
          <w:rPr>
            <w:rFonts w:cstheme="minorBidi"/>
            <w:smallCaps w:val="0"/>
            <w:noProof/>
            <w:sz w:val="22"/>
            <w:szCs w:val="22"/>
          </w:rPr>
          <w:tab/>
        </w:r>
        <w:r w:rsidR="005E1337" w:rsidRPr="00FC05F5">
          <w:rPr>
            <w:rStyle w:val="Lienhypertexte"/>
            <w:rFonts w:ascii="Arial" w:hAnsi="Arial" w:cs="Arial"/>
            <w:noProof/>
          </w:rPr>
          <w:t>Titulaire</w:t>
        </w:r>
        <w:r w:rsidR="005E1337">
          <w:rPr>
            <w:noProof/>
            <w:webHidden/>
          </w:rPr>
          <w:tab/>
        </w:r>
        <w:r w:rsidR="005E1337">
          <w:rPr>
            <w:noProof/>
            <w:webHidden/>
          </w:rPr>
          <w:fldChar w:fldCharType="begin"/>
        </w:r>
        <w:r w:rsidR="005E1337">
          <w:rPr>
            <w:noProof/>
            <w:webHidden/>
          </w:rPr>
          <w:instrText xml:space="preserve"> PAGEREF _Toc216799636 \h </w:instrText>
        </w:r>
        <w:r w:rsidR="005E1337">
          <w:rPr>
            <w:noProof/>
            <w:webHidden/>
          </w:rPr>
        </w:r>
        <w:r w:rsidR="005E1337">
          <w:rPr>
            <w:noProof/>
            <w:webHidden/>
          </w:rPr>
          <w:fldChar w:fldCharType="separate"/>
        </w:r>
        <w:r w:rsidR="005E1337">
          <w:rPr>
            <w:noProof/>
            <w:webHidden/>
          </w:rPr>
          <w:t>7</w:t>
        </w:r>
        <w:r w:rsidR="005E1337">
          <w:rPr>
            <w:noProof/>
            <w:webHidden/>
          </w:rPr>
          <w:fldChar w:fldCharType="end"/>
        </w:r>
      </w:hyperlink>
    </w:p>
    <w:p w14:paraId="0B061E00" w14:textId="59A69A60" w:rsidR="005E1337" w:rsidRDefault="003A4112">
      <w:pPr>
        <w:pStyle w:val="TM2"/>
        <w:tabs>
          <w:tab w:val="left" w:pos="800"/>
          <w:tab w:val="right" w:pos="9060"/>
        </w:tabs>
        <w:rPr>
          <w:rFonts w:cstheme="minorBidi"/>
          <w:smallCaps w:val="0"/>
          <w:noProof/>
          <w:sz w:val="22"/>
          <w:szCs w:val="22"/>
        </w:rPr>
      </w:pPr>
      <w:hyperlink w:anchor="_Toc216799637" w:history="1">
        <w:r w:rsidR="005E1337" w:rsidRPr="00FC05F5">
          <w:rPr>
            <w:rStyle w:val="Lienhypertexte"/>
            <w:rFonts w:ascii="Arial" w:hAnsi="Arial" w:cs="Arial"/>
            <w:noProof/>
          </w:rPr>
          <w:t>3.4.</w:t>
        </w:r>
        <w:r w:rsidR="005E1337">
          <w:rPr>
            <w:rFonts w:cstheme="minorBidi"/>
            <w:smallCaps w:val="0"/>
            <w:noProof/>
            <w:sz w:val="22"/>
            <w:szCs w:val="22"/>
          </w:rPr>
          <w:tab/>
        </w:r>
        <w:r w:rsidR="005E1337" w:rsidRPr="00FC05F5">
          <w:rPr>
            <w:rStyle w:val="Lienhypertexte"/>
            <w:rFonts w:ascii="Arial" w:hAnsi="Arial" w:cs="Arial"/>
            <w:noProof/>
          </w:rPr>
          <w:t>Acteurs tierces et auxiliaires</w:t>
        </w:r>
        <w:r w:rsidR="005E1337">
          <w:rPr>
            <w:noProof/>
            <w:webHidden/>
          </w:rPr>
          <w:tab/>
        </w:r>
        <w:r w:rsidR="005E1337">
          <w:rPr>
            <w:noProof/>
            <w:webHidden/>
          </w:rPr>
          <w:fldChar w:fldCharType="begin"/>
        </w:r>
        <w:r w:rsidR="005E1337">
          <w:rPr>
            <w:noProof/>
            <w:webHidden/>
          </w:rPr>
          <w:instrText xml:space="preserve"> PAGEREF _Toc216799637 \h </w:instrText>
        </w:r>
        <w:r w:rsidR="005E1337">
          <w:rPr>
            <w:noProof/>
            <w:webHidden/>
          </w:rPr>
        </w:r>
        <w:r w:rsidR="005E1337">
          <w:rPr>
            <w:noProof/>
            <w:webHidden/>
          </w:rPr>
          <w:fldChar w:fldCharType="separate"/>
        </w:r>
        <w:r w:rsidR="005E1337">
          <w:rPr>
            <w:noProof/>
            <w:webHidden/>
          </w:rPr>
          <w:t>7</w:t>
        </w:r>
        <w:r w:rsidR="005E1337">
          <w:rPr>
            <w:noProof/>
            <w:webHidden/>
          </w:rPr>
          <w:fldChar w:fldCharType="end"/>
        </w:r>
      </w:hyperlink>
    </w:p>
    <w:p w14:paraId="04B99F2D" w14:textId="344207E0" w:rsidR="005E1337" w:rsidRDefault="003A4112">
      <w:pPr>
        <w:pStyle w:val="TM1"/>
        <w:tabs>
          <w:tab w:val="left" w:pos="1000"/>
        </w:tabs>
        <w:rPr>
          <w:rFonts w:cstheme="minorBidi"/>
          <w:noProof/>
          <w:sz w:val="22"/>
          <w:szCs w:val="22"/>
        </w:rPr>
      </w:pPr>
      <w:hyperlink w:anchor="_Toc216799638" w:history="1">
        <w:r w:rsidR="005E1337" w:rsidRPr="00FC05F5">
          <w:rPr>
            <w:rStyle w:val="Lienhypertexte"/>
            <w:rFonts w:ascii="Arial" w:hAnsi="Arial" w:cs="Arial"/>
            <w:noProof/>
          </w:rPr>
          <w:t>Article 4.</w:t>
        </w:r>
        <w:r w:rsidR="005E1337">
          <w:rPr>
            <w:rFonts w:cstheme="minorBidi"/>
            <w:noProof/>
            <w:sz w:val="22"/>
            <w:szCs w:val="22"/>
          </w:rPr>
          <w:tab/>
        </w:r>
        <w:r w:rsidR="005E1337" w:rsidRPr="00FC05F5">
          <w:rPr>
            <w:rStyle w:val="Lienhypertexte"/>
            <w:rFonts w:ascii="Arial" w:hAnsi="Arial" w:cs="Arial"/>
            <w:noProof/>
          </w:rPr>
          <w:t>Présentation des sites</w:t>
        </w:r>
        <w:r w:rsidR="005E1337">
          <w:rPr>
            <w:noProof/>
            <w:webHidden/>
          </w:rPr>
          <w:tab/>
        </w:r>
        <w:r w:rsidR="005E1337">
          <w:rPr>
            <w:noProof/>
            <w:webHidden/>
          </w:rPr>
          <w:fldChar w:fldCharType="begin"/>
        </w:r>
        <w:r w:rsidR="005E1337">
          <w:rPr>
            <w:noProof/>
            <w:webHidden/>
          </w:rPr>
          <w:instrText xml:space="preserve"> PAGEREF _Toc216799638 \h </w:instrText>
        </w:r>
        <w:r w:rsidR="005E1337">
          <w:rPr>
            <w:noProof/>
            <w:webHidden/>
          </w:rPr>
        </w:r>
        <w:r w:rsidR="005E1337">
          <w:rPr>
            <w:noProof/>
            <w:webHidden/>
          </w:rPr>
          <w:fldChar w:fldCharType="separate"/>
        </w:r>
        <w:r w:rsidR="005E1337">
          <w:rPr>
            <w:noProof/>
            <w:webHidden/>
          </w:rPr>
          <w:t>7</w:t>
        </w:r>
        <w:r w:rsidR="005E1337">
          <w:rPr>
            <w:noProof/>
            <w:webHidden/>
          </w:rPr>
          <w:fldChar w:fldCharType="end"/>
        </w:r>
      </w:hyperlink>
    </w:p>
    <w:p w14:paraId="601C2529" w14:textId="494E48FB" w:rsidR="005E1337" w:rsidRDefault="003A4112">
      <w:pPr>
        <w:pStyle w:val="TM1"/>
        <w:tabs>
          <w:tab w:val="left" w:pos="1000"/>
        </w:tabs>
        <w:rPr>
          <w:rFonts w:cstheme="minorBidi"/>
          <w:noProof/>
          <w:sz w:val="22"/>
          <w:szCs w:val="22"/>
        </w:rPr>
      </w:pPr>
      <w:hyperlink w:anchor="_Toc216799639" w:history="1">
        <w:r w:rsidR="005E1337" w:rsidRPr="00FC05F5">
          <w:rPr>
            <w:rStyle w:val="Lienhypertexte"/>
            <w:rFonts w:ascii="Arial" w:hAnsi="Arial" w:cs="Arial"/>
            <w:noProof/>
          </w:rPr>
          <w:t>Article 5.</w:t>
        </w:r>
        <w:r w:rsidR="005E1337">
          <w:rPr>
            <w:rFonts w:cstheme="minorBidi"/>
            <w:noProof/>
            <w:sz w:val="22"/>
            <w:szCs w:val="22"/>
          </w:rPr>
          <w:tab/>
        </w:r>
        <w:r w:rsidR="005E1337" w:rsidRPr="00FC05F5">
          <w:rPr>
            <w:rStyle w:val="Lienhypertexte"/>
            <w:rFonts w:ascii="Arial" w:hAnsi="Arial" w:cs="Arial"/>
            <w:noProof/>
          </w:rPr>
          <w:t>Fonctionnement de l’accord cadre</w:t>
        </w:r>
        <w:r w:rsidR="005E1337">
          <w:rPr>
            <w:noProof/>
            <w:webHidden/>
          </w:rPr>
          <w:tab/>
        </w:r>
        <w:r w:rsidR="005E1337">
          <w:rPr>
            <w:noProof/>
            <w:webHidden/>
          </w:rPr>
          <w:fldChar w:fldCharType="begin"/>
        </w:r>
        <w:r w:rsidR="005E1337">
          <w:rPr>
            <w:noProof/>
            <w:webHidden/>
          </w:rPr>
          <w:instrText xml:space="preserve"> PAGEREF _Toc216799639 \h </w:instrText>
        </w:r>
        <w:r w:rsidR="005E1337">
          <w:rPr>
            <w:noProof/>
            <w:webHidden/>
          </w:rPr>
        </w:r>
        <w:r w:rsidR="005E1337">
          <w:rPr>
            <w:noProof/>
            <w:webHidden/>
          </w:rPr>
          <w:fldChar w:fldCharType="separate"/>
        </w:r>
        <w:r w:rsidR="005E1337">
          <w:rPr>
            <w:noProof/>
            <w:webHidden/>
          </w:rPr>
          <w:t>9</w:t>
        </w:r>
        <w:r w:rsidR="005E1337">
          <w:rPr>
            <w:noProof/>
            <w:webHidden/>
          </w:rPr>
          <w:fldChar w:fldCharType="end"/>
        </w:r>
      </w:hyperlink>
    </w:p>
    <w:p w14:paraId="32CA8F5B" w14:textId="6246BA34" w:rsidR="005E1337" w:rsidRDefault="003A4112">
      <w:pPr>
        <w:pStyle w:val="TM2"/>
        <w:tabs>
          <w:tab w:val="left" w:pos="800"/>
          <w:tab w:val="right" w:pos="9060"/>
        </w:tabs>
        <w:rPr>
          <w:rFonts w:cstheme="minorBidi"/>
          <w:smallCaps w:val="0"/>
          <w:noProof/>
          <w:sz w:val="22"/>
          <w:szCs w:val="22"/>
        </w:rPr>
      </w:pPr>
      <w:hyperlink w:anchor="_Toc216799640" w:history="1">
        <w:r w:rsidR="005E1337" w:rsidRPr="00FC05F5">
          <w:rPr>
            <w:rStyle w:val="Lienhypertexte"/>
            <w:rFonts w:ascii="Arial" w:hAnsi="Arial" w:cs="Arial"/>
            <w:noProof/>
          </w:rPr>
          <w:t>5.1.</w:t>
        </w:r>
        <w:r w:rsidR="005E1337">
          <w:rPr>
            <w:rFonts w:cstheme="minorBidi"/>
            <w:smallCaps w:val="0"/>
            <w:noProof/>
            <w:sz w:val="22"/>
            <w:szCs w:val="22"/>
          </w:rPr>
          <w:tab/>
        </w:r>
        <w:r w:rsidR="005E1337" w:rsidRPr="00FC05F5">
          <w:rPr>
            <w:rStyle w:val="Lienhypertexte"/>
            <w:rFonts w:ascii="Arial" w:hAnsi="Arial" w:cs="Arial"/>
            <w:noProof/>
          </w:rPr>
          <w:t>Etablissement du bon de commande</w:t>
        </w:r>
        <w:r w:rsidR="005E1337">
          <w:rPr>
            <w:noProof/>
            <w:webHidden/>
          </w:rPr>
          <w:tab/>
        </w:r>
        <w:r w:rsidR="005E1337">
          <w:rPr>
            <w:noProof/>
            <w:webHidden/>
          </w:rPr>
          <w:fldChar w:fldCharType="begin"/>
        </w:r>
        <w:r w:rsidR="005E1337">
          <w:rPr>
            <w:noProof/>
            <w:webHidden/>
          </w:rPr>
          <w:instrText xml:space="preserve"> PAGEREF _Toc216799640 \h </w:instrText>
        </w:r>
        <w:r w:rsidR="005E1337">
          <w:rPr>
            <w:noProof/>
            <w:webHidden/>
          </w:rPr>
        </w:r>
        <w:r w:rsidR="005E1337">
          <w:rPr>
            <w:noProof/>
            <w:webHidden/>
          </w:rPr>
          <w:fldChar w:fldCharType="separate"/>
        </w:r>
        <w:r w:rsidR="005E1337">
          <w:rPr>
            <w:noProof/>
            <w:webHidden/>
          </w:rPr>
          <w:t>9</w:t>
        </w:r>
        <w:r w:rsidR="005E1337">
          <w:rPr>
            <w:noProof/>
            <w:webHidden/>
          </w:rPr>
          <w:fldChar w:fldCharType="end"/>
        </w:r>
      </w:hyperlink>
    </w:p>
    <w:p w14:paraId="1FEA5A65" w14:textId="37590727" w:rsidR="005E1337" w:rsidRDefault="003A4112">
      <w:pPr>
        <w:pStyle w:val="TM2"/>
        <w:tabs>
          <w:tab w:val="left" w:pos="800"/>
          <w:tab w:val="right" w:pos="9060"/>
        </w:tabs>
        <w:rPr>
          <w:rFonts w:cstheme="minorBidi"/>
          <w:smallCaps w:val="0"/>
          <w:noProof/>
          <w:sz w:val="22"/>
          <w:szCs w:val="22"/>
        </w:rPr>
      </w:pPr>
      <w:hyperlink w:anchor="_Toc216799641" w:history="1">
        <w:r w:rsidR="005E1337" w:rsidRPr="00FC05F5">
          <w:rPr>
            <w:rStyle w:val="Lienhypertexte"/>
            <w:rFonts w:ascii="Arial" w:hAnsi="Arial" w:cs="Arial"/>
            <w:noProof/>
          </w:rPr>
          <w:t>5.2.</w:t>
        </w:r>
        <w:r w:rsidR="005E1337">
          <w:rPr>
            <w:rFonts w:cstheme="minorBidi"/>
            <w:smallCaps w:val="0"/>
            <w:noProof/>
            <w:sz w:val="22"/>
            <w:szCs w:val="22"/>
          </w:rPr>
          <w:tab/>
        </w:r>
        <w:r w:rsidR="005E1337" w:rsidRPr="00FC05F5">
          <w:rPr>
            <w:rStyle w:val="Lienhypertexte"/>
            <w:rFonts w:ascii="Arial" w:hAnsi="Arial" w:cs="Arial"/>
            <w:noProof/>
          </w:rPr>
          <w:t>Etablissement du marché subséquent</w:t>
        </w:r>
        <w:r w:rsidR="005E1337">
          <w:rPr>
            <w:noProof/>
            <w:webHidden/>
          </w:rPr>
          <w:tab/>
        </w:r>
        <w:r w:rsidR="005E1337">
          <w:rPr>
            <w:noProof/>
            <w:webHidden/>
          </w:rPr>
          <w:fldChar w:fldCharType="begin"/>
        </w:r>
        <w:r w:rsidR="005E1337">
          <w:rPr>
            <w:noProof/>
            <w:webHidden/>
          </w:rPr>
          <w:instrText xml:space="preserve"> PAGEREF _Toc216799641 \h </w:instrText>
        </w:r>
        <w:r w:rsidR="005E1337">
          <w:rPr>
            <w:noProof/>
            <w:webHidden/>
          </w:rPr>
        </w:r>
        <w:r w:rsidR="005E1337">
          <w:rPr>
            <w:noProof/>
            <w:webHidden/>
          </w:rPr>
          <w:fldChar w:fldCharType="separate"/>
        </w:r>
        <w:r w:rsidR="005E1337">
          <w:rPr>
            <w:noProof/>
            <w:webHidden/>
          </w:rPr>
          <w:t>9</w:t>
        </w:r>
        <w:r w:rsidR="005E1337">
          <w:rPr>
            <w:noProof/>
            <w:webHidden/>
          </w:rPr>
          <w:fldChar w:fldCharType="end"/>
        </w:r>
      </w:hyperlink>
    </w:p>
    <w:p w14:paraId="7C9AA157" w14:textId="0D6A0EF1" w:rsidR="005E1337" w:rsidRDefault="003A4112">
      <w:pPr>
        <w:pStyle w:val="TM2"/>
        <w:tabs>
          <w:tab w:val="left" w:pos="800"/>
          <w:tab w:val="right" w:pos="9060"/>
        </w:tabs>
        <w:rPr>
          <w:rFonts w:cstheme="minorBidi"/>
          <w:smallCaps w:val="0"/>
          <w:noProof/>
          <w:sz w:val="22"/>
          <w:szCs w:val="22"/>
        </w:rPr>
      </w:pPr>
      <w:hyperlink w:anchor="_Toc216799642" w:history="1">
        <w:r w:rsidR="005E1337" w:rsidRPr="00FC05F5">
          <w:rPr>
            <w:rStyle w:val="Lienhypertexte"/>
            <w:rFonts w:ascii="Arial" w:hAnsi="Arial" w:cs="Arial"/>
            <w:noProof/>
          </w:rPr>
          <w:t>5.3.</w:t>
        </w:r>
        <w:r w:rsidR="005E1337">
          <w:rPr>
            <w:rFonts w:cstheme="minorBidi"/>
            <w:smallCaps w:val="0"/>
            <w:noProof/>
            <w:sz w:val="22"/>
            <w:szCs w:val="22"/>
          </w:rPr>
          <w:tab/>
        </w:r>
        <w:r w:rsidR="005E1337" w:rsidRPr="00FC05F5">
          <w:rPr>
            <w:rStyle w:val="Lienhypertexte"/>
            <w:rFonts w:ascii="Arial" w:hAnsi="Arial" w:cs="Arial"/>
            <w:noProof/>
          </w:rPr>
          <w:t>Communication et ordre de service.</w:t>
        </w:r>
        <w:r w:rsidR="005E1337">
          <w:rPr>
            <w:noProof/>
            <w:webHidden/>
          </w:rPr>
          <w:tab/>
        </w:r>
        <w:r w:rsidR="005E1337">
          <w:rPr>
            <w:noProof/>
            <w:webHidden/>
          </w:rPr>
          <w:fldChar w:fldCharType="begin"/>
        </w:r>
        <w:r w:rsidR="005E1337">
          <w:rPr>
            <w:noProof/>
            <w:webHidden/>
          </w:rPr>
          <w:instrText xml:space="preserve"> PAGEREF _Toc216799642 \h </w:instrText>
        </w:r>
        <w:r w:rsidR="005E1337">
          <w:rPr>
            <w:noProof/>
            <w:webHidden/>
          </w:rPr>
        </w:r>
        <w:r w:rsidR="005E1337">
          <w:rPr>
            <w:noProof/>
            <w:webHidden/>
          </w:rPr>
          <w:fldChar w:fldCharType="separate"/>
        </w:r>
        <w:r w:rsidR="005E1337">
          <w:rPr>
            <w:noProof/>
            <w:webHidden/>
          </w:rPr>
          <w:t>10</w:t>
        </w:r>
        <w:r w:rsidR="005E1337">
          <w:rPr>
            <w:noProof/>
            <w:webHidden/>
          </w:rPr>
          <w:fldChar w:fldCharType="end"/>
        </w:r>
      </w:hyperlink>
    </w:p>
    <w:p w14:paraId="532C7FD7" w14:textId="4128C5A0" w:rsidR="005E1337" w:rsidRDefault="003A4112">
      <w:pPr>
        <w:pStyle w:val="TM1"/>
        <w:tabs>
          <w:tab w:val="left" w:pos="1000"/>
        </w:tabs>
        <w:rPr>
          <w:rFonts w:cstheme="minorBidi"/>
          <w:noProof/>
          <w:sz w:val="22"/>
          <w:szCs w:val="22"/>
        </w:rPr>
      </w:pPr>
      <w:hyperlink w:anchor="_Toc216799643" w:history="1">
        <w:r w:rsidR="005E1337" w:rsidRPr="00FC05F5">
          <w:rPr>
            <w:rStyle w:val="Lienhypertexte"/>
            <w:rFonts w:ascii="Arial" w:hAnsi="Arial" w:cs="Arial"/>
            <w:noProof/>
          </w:rPr>
          <w:t>Article 6.</w:t>
        </w:r>
        <w:r w:rsidR="005E1337">
          <w:rPr>
            <w:rFonts w:cstheme="minorBidi"/>
            <w:noProof/>
            <w:sz w:val="22"/>
            <w:szCs w:val="22"/>
          </w:rPr>
          <w:tab/>
        </w:r>
        <w:r w:rsidR="005E1337" w:rsidRPr="00FC05F5">
          <w:rPr>
            <w:rStyle w:val="Lienhypertexte"/>
            <w:rFonts w:ascii="Arial" w:hAnsi="Arial" w:cs="Arial"/>
            <w:noProof/>
          </w:rPr>
          <w:t>Prescriptions générales relatives à la sécurité, la protection et la sante sur les chantiers</w:t>
        </w:r>
        <w:r w:rsidR="005E1337">
          <w:rPr>
            <w:noProof/>
            <w:webHidden/>
          </w:rPr>
          <w:tab/>
        </w:r>
        <w:r w:rsidR="005E1337">
          <w:rPr>
            <w:noProof/>
            <w:webHidden/>
          </w:rPr>
          <w:fldChar w:fldCharType="begin"/>
        </w:r>
        <w:r w:rsidR="005E1337">
          <w:rPr>
            <w:noProof/>
            <w:webHidden/>
          </w:rPr>
          <w:instrText xml:space="preserve"> PAGEREF _Toc216799643 \h </w:instrText>
        </w:r>
        <w:r w:rsidR="005E1337">
          <w:rPr>
            <w:noProof/>
            <w:webHidden/>
          </w:rPr>
        </w:r>
        <w:r w:rsidR="005E1337">
          <w:rPr>
            <w:noProof/>
            <w:webHidden/>
          </w:rPr>
          <w:fldChar w:fldCharType="separate"/>
        </w:r>
        <w:r w:rsidR="005E1337">
          <w:rPr>
            <w:noProof/>
            <w:webHidden/>
          </w:rPr>
          <w:t>10</w:t>
        </w:r>
        <w:r w:rsidR="005E1337">
          <w:rPr>
            <w:noProof/>
            <w:webHidden/>
          </w:rPr>
          <w:fldChar w:fldCharType="end"/>
        </w:r>
      </w:hyperlink>
    </w:p>
    <w:p w14:paraId="6D31310C" w14:textId="093B8AC9" w:rsidR="005E1337" w:rsidRDefault="003A4112">
      <w:pPr>
        <w:pStyle w:val="TM2"/>
        <w:tabs>
          <w:tab w:val="left" w:pos="800"/>
          <w:tab w:val="right" w:pos="9060"/>
        </w:tabs>
        <w:rPr>
          <w:rFonts w:cstheme="minorBidi"/>
          <w:smallCaps w:val="0"/>
          <w:noProof/>
          <w:sz w:val="22"/>
          <w:szCs w:val="22"/>
        </w:rPr>
      </w:pPr>
      <w:hyperlink w:anchor="_Toc216799644" w:history="1">
        <w:r w:rsidR="005E1337" w:rsidRPr="00FC05F5">
          <w:rPr>
            <w:rStyle w:val="Lienhypertexte"/>
            <w:rFonts w:ascii="Arial" w:hAnsi="Arial" w:cs="Arial"/>
            <w:noProof/>
          </w:rPr>
          <w:t>6.1.</w:t>
        </w:r>
        <w:r w:rsidR="005E1337">
          <w:rPr>
            <w:rFonts w:cstheme="minorBidi"/>
            <w:smallCaps w:val="0"/>
            <w:noProof/>
            <w:sz w:val="22"/>
            <w:szCs w:val="22"/>
          </w:rPr>
          <w:tab/>
        </w:r>
        <w:r w:rsidR="005E1337" w:rsidRPr="00FC05F5">
          <w:rPr>
            <w:rStyle w:val="Lienhypertexte"/>
            <w:rFonts w:ascii="Arial" w:hAnsi="Arial" w:cs="Arial"/>
            <w:noProof/>
          </w:rPr>
          <w:t>Horaires de travail</w:t>
        </w:r>
        <w:r w:rsidR="005E1337">
          <w:rPr>
            <w:noProof/>
            <w:webHidden/>
          </w:rPr>
          <w:tab/>
        </w:r>
        <w:r w:rsidR="005E1337">
          <w:rPr>
            <w:noProof/>
            <w:webHidden/>
          </w:rPr>
          <w:fldChar w:fldCharType="begin"/>
        </w:r>
        <w:r w:rsidR="005E1337">
          <w:rPr>
            <w:noProof/>
            <w:webHidden/>
          </w:rPr>
          <w:instrText xml:space="preserve"> PAGEREF _Toc216799644 \h </w:instrText>
        </w:r>
        <w:r w:rsidR="005E1337">
          <w:rPr>
            <w:noProof/>
            <w:webHidden/>
          </w:rPr>
        </w:r>
        <w:r w:rsidR="005E1337">
          <w:rPr>
            <w:noProof/>
            <w:webHidden/>
          </w:rPr>
          <w:fldChar w:fldCharType="separate"/>
        </w:r>
        <w:r w:rsidR="005E1337">
          <w:rPr>
            <w:noProof/>
            <w:webHidden/>
          </w:rPr>
          <w:t>10</w:t>
        </w:r>
        <w:r w:rsidR="005E1337">
          <w:rPr>
            <w:noProof/>
            <w:webHidden/>
          </w:rPr>
          <w:fldChar w:fldCharType="end"/>
        </w:r>
      </w:hyperlink>
    </w:p>
    <w:p w14:paraId="13338050" w14:textId="2FB7D284" w:rsidR="005E1337" w:rsidRDefault="003A4112">
      <w:pPr>
        <w:pStyle w:val="TM2"/>
        <w:tabs>
          <w:tab w:val="left" w:pos="800"/>
          <w:tab w:val="right" w:pos="9060"/>
        </w:tabs>
        <w:rPr>
          <w:rFonts w:cstheme="minorBidi"/>
          <w:smallCaps w:val="0"/>
          <w:noProof/>
          <w:sz w:val="22"/>
          <w:szCs w:val="22"/>
        </w:rPr>
      </w:pPr>
      <w:hyperlink w:anchor="_Toc216799645" w:history="1">
        <w:r w:rsidR="005E1337" w:rsidRPr="00FC05F5">
          <w:rPr>
            <w:rStyle w:val="Lienhypertexte"/>
            <w:rFonts w:ascii="Arial" w:hAnsi="Arial" w:cs="Arial"/>
            <w:noProof/>
          </w:rPr>
          <w:t>6.2.</w:t>
        </w:r>
        <w:r w:rsidR="005E1337">
          <w:rPr>
            <w:rFonts w:cstheme="minorBidi"/>
            <w:smallCaps w:val="0"/>
            <w:noProof/>
            <w:sz w:val="22"/>
            <w:szCs w:val="22"/>
          </w:rPr>
          <w:tab/>
        </w:r>
        <w:r w:rsidR="005E1337" w:rsidRPr="00FC05F5">
          <w:rPr>
            <w:rStyle w:val="Lienhypertexte"/>
            <w:rFonts w:ascii="Arial" w:hAnsi="Arial" w:cs="Arial"/>
            <w:noProof/>
          </w:rPr>
          <w:t>Sécurité est protection des travailleurs et de la santé</w:t>
        </w:r>
        <w:r w:rsidR="005E1337">
          <w:rPr>
            <w:noProof/>
            <w:webHidden/>
          </w:rPr>
          <w:tab/>
        </w:r>
        <w:r w:rsidR="005E1337">
          <w:rPr>
            <w:noProof/>
            <w:webHidden/>
          </w:rPr>
          <w:fldChar w:fldCharType="begin"/>
        </w:r>
        <w:r w:rsidR="005E1337">
          <w:rPr>
            <w:noProof/>
            <w:webHidden/>
          </w:rPr>
          <w:instrText xml:space="preserve"> PAGEREF _Toc216799645 \h </w:instrText>
        </w:r>
        <w:r w:rsidR="005E1337">
          <w:rPr>
            <w:noProof/>
            <w:webHidden/>
          </w:rPr>
        </w:r>
        <w:r w:rsidR="005E1337">
          <w:rPr>
            <w:noProof/>
            <w:webHidden/>
          </w:rPr>
          <w:fldChar w:fldCharType="separate"/>
        </w:r>
        <w:r w:rsidR="005E1337">
          <w:rPr>
            <w:noProof/>
            <w:webHidden/>
          </w:rPr>
          <w:t>11</w:t>
        </w:r>
        <w:r w:rsidR="005E1337">
          <w:rPr>
            <w:noProof/>
            <w:webHidden/>
          </w:rPr>
          <w:fldChar w:fldCharType="end"/>
        </w:r>
      </w:hyperlink>
    </w:p>
    <w:p w14:paraId="39CE46B8" w14:textId="58C31B09" w:rsidR="005E1337" w:rsidRDefault="003A4112">
      <w:pPr>
        <w:pStyle w:val="TM2"/>
        <w:tabs>
          <w:tab w:val="left" w:pos="800"/>
          <w:tab w:val="right" w:pos="9060"/>
        </w:tabs>
        <w:rPr>
          <w:rFonts w:cstheme="minorBidi"/>
          <w:smallCaps w:val="0"/>
          <w:noProof/>
          <w:sz w:val="22"/>
          <w:szCs w:val="22"/>
        </w:rPr>
      </w:pPr>
      <w:hyperlink w:anchor="_Toc216799646" w:history="1">
        <w:r w:rsidR="005E1337" w:rsidRPr="00FC05F5">
          <w:rPr>
            <w:rStyle w:val="Lienhypertexte"/>
            <w:rFonts w:ascii="Arial" w:hAnsi="Arial" w:cs="Arial"/>
            <w:noProof/>
          </w:rPr>
          <w:t>6.3.</w:t>
        </w:r>
        <w:r w:rsidR="005E1337">
          <w:rPr>
            <w:rFonts w:cstheme="minorBidi"/>
            <w:smallCaps w:val="0"/>
            <w:noProof/>
            <w:sz w:val="22"/>
            <w:szCs w:val="22"/>
          </w:rPr>
          <w:tab/>
        </w:r>
        <w:r w:rsidR="005E1337" w:rsidRPr="00FC05F5">
          <w:rPr>
            <w:rStyle w:val="Lienhypertexte"/>
            <w:rFonts w:ascii="Arial" w:hAnsi="Arial" w:cs="Arial"/>
            <w:noProof/>
          </w:rPr>
          <w:t>Intervention en site occupé</w:t>
        </w:r>
        <w:r w:rsidR="005E1337">
          <w:rPr>
            <w:noProof/>
            <w:webHidden/>
          </w:rPr>
          <w:tab/>
        </w:r>
        <w:r w:rsidR="005E1337">
          <w:rPr>
            <w:noProof/>
            <w:webHidden/>
          </w:rPr>
          <w:fldChar w:fldCharType="begin"/>
        </w:r>
        <w:r w:rsidR="005E1337">
          <w:rPr>
            <w:noProof/>
            <w:webHidden/>
          </w:rPr>
          <w:instrText xml:space="preserve"> PAGEREF _Toc216799646 \h </w:instrText>
        </w:r>
        <w:r w:rsidR="005E1337">
          <w:rPr>
            <w:noProof/>
            <w:webHidden/>
          </w:rPr>
        </w:r>
        <w:r w:rsidR="005E1337">
          <w:rPr>
            <w:noProof/>
            <w:webHidden/>
          </w:rPr>
          <w:fldChar w:fldCharType="separate"/>
        </w:r>
        <w:r w:rsidR="005E1337">
          <w:rPr>
            <w:noProof/>
            <w:webHidden/>
          </w:rPr>
          <w:t>12</w:t>
        </w:r>
        <w:r w:rsidR="005E1337">
          <w:rPr>
            <w:noProof/>
            <w:webHidden/>
          </w:rPr>
          <w:fldChar w:fldCharType="end"/>
        </w:r>
      </w:hyperlink>
    </w:p>
    <w:p w14:paraId="397BC986" w14:textId="6D193CD5" w:rsidR="005E1337" w:rsidRDefault="003A4112">
      <w:pPr>
        <w:pStyle w:val="TM2"/>
        <w:tabs>
          <w:tab w:val="left" w:pos="800"/>
          <w:tab w:val="right" w:pos="9060"/>
        </w:tabs>
        <w:rPr>
          <w:rFonts w:cstheme="minorBidi"/>
          <w:smallCaps w:val="0"/>
          <w:noProof/>
          <w:sz w:val="22"/>
          <w:szCs w:val="22"/>
        </w:rPr>
      </w:pPr>
      <w:hyperlink w:anchor="_Toc216799647" w:history="1">
        <w:r w:rsidR="005E1337" w:rsidRPr="00FC05F5">
          <w:rPr>
            <w:rStyle w:val="Lienhypertexte"/>
            <w:rFonts w:ascii="Arial" w:hAnsi="Arial" w:cs="Arial"/>
            <w:noProof/>
          </w:rPr>
          <w:t>6.4.</w:t>
        </w:r>
        <w:r w:rsidR="005E1337">
          <w:rPr>
            <w:rFonts w:cstheme="minorBidi"/>
            <w:smallCaps w:val="0"/>
            <w:noProof/>
            <w:sz w:val="22"/>
            <w:szCs w:val="22"/>
          </w:rPr>
          <w:tab/>
        </w:r>
        <w:r w:rsidR="005E1337" w:rsidRPr="00FC05F5">
          <w:rPr>
            <w:rStyle w:val="Lienhypertexte"/>
            <w:rFonts w:ascii="Arial" w:hAnsi="Arial" w:cs="Arial"/>
            <w:noProof/>
          </w:rPr>
          <w:t>Contrôles</w:t>
        </w:r>
        <w:r w:rsidR="005E1337">
          <w:rPr>
            <w:noProof/>
            <w:webHidden/>
          </w:rPr>
          <w:tab/>
        </w:r>
        <w:r w:rsidR="005E1337">
          <w:rPr>
            <w:noProof/>
            <w:webHidden/>
          </w:rPr>
          <w:fldChar w:fldCharType="begin"/>
        </w:r>
        <w:r w:rsidR="005E1337">
          <w:rPr>
            <w:noProof/>
            <w:webHidden/>
          </w:rPr>
          <w:instrText xml:space="preserve"> PAGEREF _Toc216799647 \h </w:instrText>
        </w:r>
        <w:r w:rsidR="005E1337">
          <w:rPr>
            <w:noProof/>
            <w:webHidden/>
          </w:rPr>
        </w:r>
        <w:r w:rsidR="005E1337">
          <w:rPr>
            <w:noProof/>
            <w:webHidden/>
          </w:rPr>
          <w:fldChar w:fldCharType="separate"/>
        </w:r>
        <w:r w:rsidR="005E1337">
          <w:rPr>
            <w:noProof/>
            <w:webHidden/>
          </w:rPr>
          <w:t>13</w:t>
        </w:r>
        <w:r w:rsidR="005E1337">
          <w:rPr>
            <w:noProof/>
            <w:webHidden/>
          </w:rPr>
          <w:fldChar w:fldCharType="end"/>
        </w:r>
      </w:hyperlink>
    </w:p>
    <w:p w14:paraId="5CEEFADC" w14:textId="6E890453" w:rsidR="005E1337" w:rsidRDefault="003A4112">
      <w:pPr>
        <w:pStyle w:val="TM2"/>
        <w:tabs>
          <w:tab w:val="left" w:pos="800"/>
          <w:tab w:val="right" w:pos="9060"/>
        </w:tabs>
        <w:rPr>
          <w:rFonts w:cstheme="minorBidi"/>
          <w:smallCaps w:val="0"/>
          <w:noProof/>
          <w:sz w:val="22"/>
          <w:szCs w:val="22"/>
        </w:rPr>
      </w:pPr>
      <w:hyperlink w:anchor="_Toc216799648" w:history="1">
        <w:r w:rsidR="005E1337" w:rsidRPr="00FC05F5">
          <w:rPr>
            <w:rStyle w:val="Lienhypertexte"/>
            <w:rFonts w:ascii="Arial" w:hAnsi="Arial" w:cs="Arial"/>
            <w:noProof/>
          </w:rPr>
          <w:t>6.5.</w:t>
        </w:r>
        <w:r w:rsidR="005E1337">
          <w:rPr>
            <w:rFonts w:cstheme="minorBidi"/>
            <w:smallCaps w:val="0"/>
            <w:noProof/>
            <w:sz w:val="22"/>
            <w:szCs w:val="22"/>
          </w:rPr>
          <w:tab/>
        </w:r>
        <w:r w:rsidR="005E1337" w:rsidRPr="00FC05F5">
          <w:rPr>
            <w:rStyle w:val="Lienhypertexte"/>
            <w:rFonts w:ascii="Arial" w:hAnsi="Arial" w:cs="Arial"/>
            <w:noProof/>
          </w:rPr>
          <w:t>Prescriptions relatives à l’amiante</w:t>
        </w:r>
        <w:r w:rsidR="005E1337">
          <w:rPr>
            <w:noProof/>
            <w:webHidden/>
          </w:rPr>
          <w:tab/>
        </w:r>
        <w:r w:rsidR="005E1337">
          <w:rPr>
            <w:noProof/>
            <w:webHidden/>
          </w:rPr>
          <w:fldChar w:fldCharType="begin"/>
        </w:r>
        <w:r w:rsidR="005E1337">
          <w:rPr>
            <w:noProof/>
            <w:webHidden/>
          </w:rPr>
          <w:instrText xml:space="preserve"> PAGEREF _Toc216799648 \h </w:instrText>
        </w:r>
        <w:r w:rsidR="005E1337">
          <w:rPr>
            <w:noProof/>
            <w:webHidden/>
          </w:rPr>
        </w:r>
        <w:r w:rsidR="005E1337">
          <w:rPr>
            <w:noProof/>
            <w:webHidden/>
          </w:rPr>
          <w:fldChar w:fldCharType="separate"/>
        </w:r>
        <w:r w:rsidR="005E1337">
          <w:rPr>
            <w:noProof/>
            <w:webHidden/>
          </w:rPr>
          <w:t>14</w:t>
        </w:r>
        <w:r w:rsidR="005E1337">
          <w:rPr>
            <w:noProof/>
            <w:webHidden/>
          </w:rPr>
          <w:fldChar w:fldCharType="end"/>
        </w:r>
      </w:hyperlink>
    </w:p>
    <w:p w14:paraId="571ABA50" w14:textId="3B45E13B" w:rsidR="005E1337" w:rsidRDefault="003A4112">
      <w:pPr>
        <w:pStyle w:val="TM1"/>
        <w:tabs>
          <w:tab w:val="left" w:pos="1000"/>
        </w:tabs>
        <w:rPr>
          <w:rFonts w:cstheme="minorBidi"/>
          <w:noProof/>
          <w:sz w:val="22"/>
          <w:szCs w:val="22"/>
        </w:rPr>
      </w:pPr>
      <w:hyperlink w:anchor="_Toc216799649" w:history="1">
        <w:r w:rsidR="005E1337" w:rsidRPr="00FC05F5">
          <w:rPr>
            <w:rStyle w:val="Lienhypertexte"/>
            <w:rFonts w:ascii="Arial" w:hAnsi="Arial" w:cs="Arial"/>
            <w:noProof/>
          </w:rPr>
          <w:t>Article 7.</w:t>
        </w:r>
        <w:r w:rsidR="005E1337">
          <w:rPr>
            <w:rFonts w:cstheme="minorBidi"/>
            <w:noProof/>
            <w:sz w:val="22"/>
            <w:szCs w:val="22"/>
          </w:rPr>
          <w:tab/>
        </w:r>
        <w:r w:rsidR="005E1337" w:rsidRPr="00FC05F5">
          <w:rPr>
            <w:rStyle w:val="Lienhypertexte"/>
            <w:rFonts w:ascii="Arial" w:hAnsi="Arial" w:cs="Arial"/>
            <w:noProof/>
          </w:rPr>
          <w:t>Réunions de chantier et point d’arrêt</w:t>
        </w:r>
        <w:r w:rsidR="005E1337">
          <w:rPr>
            <w:noProof/>
            <w:webHidden/>
          </w:rPr>
          <w:tab/>
        </w:r>
        <w:r w:rsidR="005E1337">
          <w:rPr>
            <w:noProof/>
            <w:webHidden/>
          </w:rPr>
          <w:fldChar w:fldCharType="begin"/>
        </w:r>
        <w:r w:rsidR="005E1337">
          <w:rPr>
            <w:noProof/>
            <w:webHidden/>
          </w:rPr>
          <w:instrText xml:space="preserve"> PAGEREF _Toc216799649 \h </w:instrText>
        </w:r>
        <w:r w:rsidR="005E1337">
          <w:rPr>
            <w:noProof/>
            <w:webHidden/>
          </w:rPr>
        </w:r>
        <w:r w:rsidR="005E1337">
          <w:rPr>
            <w:noProof/>
            <w:webHidden/>
          </w:rPr>
          <w:fldChar w:fldCharType="separate"/>
        </w:r>
        <w:r w:rsidR="005E1337">
          <w:rPr>
            <w:noProof/>
            <w:webHidden/>
          </w:rPr>
          <w:t>15</w:t>
        </w:r>
        <w:r w:rsidR="005E1337">
          <w:rPr>
            <w:noProof/>
            <w:webHidden/>
          </w:rPr>
          <w:fldChar w:fldCharType="end"/>
        </w:r>
      </w:hyperlink>
    </w:p>
    <w:p w14:paraId="376A7A96" w14:textId="31009572" w:rsidR="005E1337" w:rsidRDefault="003A4112">
      <w:pPr>
        <w:pStyle w:val="TM2"/>
        <w:tabs>
          <w:tab w:val="left" w:pos="800"/>
          <w:tab w:val="right" w:pos="9060"/>
        </w:tabs>
        <w:rPr>
          <w:rFonts w:cstheme="minorBidi"/>
          <w:smallCaps w:val="0"/>
          <w:noProof/>
          <w:sz w:val="22"/>
          <w:szCs w:val="22"/>
        </w:rPr>
      </w:pPr>
      <w:hyperlink w:anchor="_Toc216799650" w:history="1">
        <w:r w:rsidR="005E1337" w:rsidRPr="00FC05F5">
          <w:rPr>
            <w:rStyle w:val="Lienhypertexte"/>
            <w:rFonts w:ascii="Arial" w:hAnsi="Arial" w:cs="Arial"/>
            <w:noProof/>
          </w:rPr>
          <w:t>7.1.</w:t>
        </w:r>
        <w:r w:rsidR="005E1337">
          <w:rPr>
            <w:rFonts w:cstheme="minorBidi"/>
            <w:smallCaps w:val="0"/>
            <w:noProof/>
            <w:sz w:val="22"/>
            <w:szCs w:val="22"/>
          </w:rPr>
          <w:tab/>
        </w:r>
        <w:r w:rsidR="005E1337" w:rsidRPr="00FC05F5">
          <w:rPr>
            <w:rStyle w:val="Lienhypertexte"/>
            <w:rFonts w:ascii="Arial" w:hAnsi="Arial" w:cs="Arial"/>
            <w:noProof/>
          </w:rPr>
          <w:t>Langue</w:t>
        </w:r>
        <w:r w:rsidR="005E1337">
          <w:rPr>
            <w:noProof/>
            <w:webHidden/>
          </w:rPr>
          <w:tab/>
        </w:r>
        <w:r w:rsidR="005E1337">
          <w:rPr>
            <w:noProof/>
            <w:webHidden/>
          </w:rPr>
          <w:fldChar w:fldCharType="begin"/>
        </w:r>
        <w:r w:rsidR="005E1337">
          <w:rPr>
            <w:noProof/>
            <w:webHidden/>
          </w:rPr>
          <w:instrText xml:space="preserve"> PAGEREF _Toc216799650 \h </w:instrText>
        </w:r>
        <w:r w:rsidR="005E1337">
          <w:rPr>
            <w:noProof/>
            <w:webHidden/>
          </w:rPr>
        </w:r>
        <w:r w:rsidR="005E1337">
          <w:rPr>
            <w:noProof/>
            <w:webHidden/>
          </w:rPr>
          <w:fldChar w:fldCharType="separate"/>
        </w:r>
        <w:r w:rsidR="005E1337">
          <w:rPr>
            <w:noProof/>
            <w:webHidden/>
          </w:rPr>
          <w:t>15</w:t>
        </w:r>
        <w:r w:rsidR="005E1337">
          <w:rPr>
            <w:noProof/>
            <w:webHidden/>
          </w:rPr>
          <w:fldChar w:fldCharType="end"/>
        </w:r>
      </w:hyperlink>
    </w:p>
    <w:p w14:paraId="0AED9913" w14:textId="2BD5F01E" w:rsidR="005E1337" w:rsidRDefault="003A4112">
      <w:pPr>
        <w:pStyle w:val="TM2"/>
        <w:tabs>
          <w:tab w:val="left" w:pos="800"/>
          <w:tab w:val="right" w:pos="9060"/>
        </w:tabs>
        <w:rPr>
          <w:rFonts w:cstheme="minorBidi"/>
          <w:smallCaps w:val="0"/>
          <w:noProof/>
          <w:sz w:val="22"/>
          <w:szCs w:val="22"/>
        </w:rPr>
      </w:pPr>
      <w:hyperlink w:anchor="_Toc216799651" w:history="1">
        <w:r w:rsidR="005E1337" w:rsidRPr="00FC05F5">
          <w:rPr>
            <w:rStyle w:val="Lienhypertexte"/>
            <w:rFonts w:ascii="Arial" w:hAnsi="Arial" w:cs="Arial"/>
            <w:noProof/>
          </w:rPr>
          <w:t>7.2.</w:t>
        </w:r>
        <w:r w:rsidR="005E1337">
          <w:rPr>
            <w:rFonts w:cstheme="minorBidi"/>
            <w:smallCaps w:val="0"/>
            <w:noProof/>
            <w:sz w:val="22"/>
            <w:szCs w:val="22"/>
          </w:rPr>
          <w:tab/>
        </w:r>
        <w:r w:rsidR="005E1337" w:rsidRPr="00FC05F5">
          <w:rPr>
            <w:rStyle w:val="Lienhypertexte"/>
            <w:rFonts w:ascii="Arial" w:hAnsi="Arial" w:cs="Arial"/>
            <w:noProof/>
          </w:rPr>
          <w:t>Encadrement du chantier</w:t>
        </w:r>
        <w:r w:rsidR="005E1337">
          <w:rPr>
            <w:noProof/>
            <w:webHidden/>
          </w:rPr>
          <w:tab/>
        </w:r>
        <w:r w:rsidR="005E1337">
          <w:rPr>
            <w:noProof/>
            <w:webHidden/>
          </w:rPr>
          <w:fldChar w:fldCharType="begin"/>
        </w:r>
        <w:r w:rsidR="005E1337">
          <w:rPr>
            <w:noProof/>
            <w:webHidden/>
          </w:rPr>
          <w:instrText xml:space="preserve"> PAGEREF _Toc216799651 \h </w:instrText>
        </w:r>
        <w:r w:rsidR="005E1337">
          <w:rPr>
            <w:noProof/>
            <w:webHidden/>
          </w:rPr>
        </w:r>
        <w:r w:rsidR="005E1337">
          <w:rPr>
            <w:noProof/>
            <w:webHidden/>
          </w:rPr>
          <w:fldChar w:fldCharType="separate"/>
        </w:r>
        <w:r w:rsidR="005E1337">
          <w:rPr>
            <w:noProof/>
            <w:webHidden/>
          </w:rPr>
          <w:t>16</w:t>
        </w:r>
        <w:r w:rsidR="005E1337">
          <w:rPr>
            <w:noProof/>
            <w:webHidden/>
          </w:rPr>
          <w:fldChar w:fldCharType="end"/>
        </w:r>
      </w:hyperlink>
    </w:p>
    <w:p w14:paraId="58161371" w14:textId="4A5127E1" w:rsidR="005E1337" w:rsidRDefault="003A4112">
      <w:pPr>
        <w:pStyle w:val="TM2"/>
        <w:tabs>
          <w:tab w:val="left" w:pos="800"/>
          <w:tab w:val="right" w:pos="9060"/>
        </w:tabs>
        <w:rPr>
          <w:rFonts w:cstheme="minorBidi"/>
          <w:smallCaps w:val="0"/>
          <w:noProof/>
          <w:sz w:val="22"/>
          <w:szCs w:val="22"/>
        </w:rPr>
      </w:pPr>
      <w:hyperlink w:anchor="_Toc216799652" w:history="1">
        <w:r w:rsidR="005E1337" w:rsidRPr="00FC05F5">
          <w:rPr>
            <w:rStyle w:val="Lienhypertexte"/>
            <w:rFonts w:ascii="Arial" w:hAnsi="Arial" w:cs="Arial"/>
            <w:noProof/>
          </w:rPr>
          <w:t>7.3.</w:t>
        </w:r>
        <w:r w:rsidR="005E1337">
          <w:rPr>
            <w:rFonts w:cstheme="minorBidi"/>
            <w:smallCaps w:val="0"/>
            <w:noProof/>
            <w:sz w:val="22"/>
            <w:szCs w:val="22"/>
          </w:rPr>
          <w:tab/>
        </w:r>
        <w:r w:rsidR="005E1337" w:rsidRPr="00FC05F5">
          <w:rPr>
            <w:rStyle w:val="Lienhypertexte"/>
            <w:rFonts w:ascii="Arial" w:hAnsi="Arial" w:cs="Arial"/>
            <w:noProof/>
          </w:rPr>
          <w:t>Réunions hebdomadaires en phase chantier « Rendez-vous »</w:t>
        </w:r>
        <w:r w:rsidR="005E1337">
          <w:rPr>
            <w:noProof/>
            <w:webHidden/>
          </w:rPr>
          <w:tab/>
        </w:r>
        <w:r w:rsidR="005E1337">
          <w:rPr>
            <w:noProof/>
            <w:webHidden/>
          </w:rPr>
          <w:fldChar w:fldCharType="begin"/>
        </w:r>
        <w:r w:rsidR="005E1337">
          <w:rPr>
            <w:noProof/>
            <w:webHidden/>
          </w:rPr>
          <w:instrText xml:space="preserve"> PAGEREF _Toc216799652 \h </w:instrText>
        </w:r>
        <w:r w:rsidR="005E1337">
          <w:rPr>
            <w:noProof/>
            <w:webHidden/>
          </w:rPr>
        </w:r>
        <w:r w:rsidR="005E1337">
          <w:rPr>
            <w:noProof/>
            <w:webHidden/>
          </w:rPr>
          <w:fldChar w:fldCharType="separate"/>
        </w:r>
        <w:r w:rsidR="005E1337">
          <w:rPr>
            <w:noProof/>
            <w:webHidden/>
          </w:rPr>
          <w:t>16</w:t>
        </w:r>
        <w:r w:rsidR="005E1337">
          <w:rPr>
            <w:noProof/>
            <w:webHidden/>
          </w:rPr>
          <w:fldChar w:fldCharType="end"/>
        </w:r>
      </w:hyperlink>
    </w:p>
    <w:p w14:paraId="61F4AFF7" w14:textId="6C436199" w:rsidR="005E1337" w:rsidRDefault="003A4112">
      <w:pPr>
        <w:pStyle w:val="TM2"/>
        <w:tabs>
          <w:tab w:val="left" w:pos="800"/>
          <w:tab w:val="right" w:pos="9060"/>
        </w:tabs>
        <w:rPr>
          <w:rFonts w:cstheme="minorBidi"/>
          <w:smallCaps w:val="0"/>
          <w:noProof/>
          <w:sz w:val="22"/>
          <w:szCs w:val="22"/>
        </w:rPr>
      </w:pPr>
      <w:hyperlink w:anchor="_Toc216799653" w:history="1">
        <w:r w:rsidR="005E1337" w:rsidRPr="00FC05F5">
          <w:rPr>
            <w:rStyle w:val="Lienhypertexte"/>
            <w:rFonts w:ascii="Arial" w:hAnsi="Arial" w:cs="Arial"/>
            <w:noProof/>
          </w:rPr>
          <w:t>7.4.</w:t>
        </w:r>
        <w:r w:rsidR="005E1337">
          <w:rPr>
            <w:rFonts w:cstheme="minorBidi"/>
            <w:smallCaps w:val="0"/>
            <w:noProof/>
            <w:sz w:val="22"/>
            <w:szCs w:val="22"/>
          </w:rPr>
          <w:tab/>
        </w:r>
        <w:r w:rsidR="005E1337" w:rsidRPr="00FC05F5">
          <w:rPr>
            <w:rStyle w:val="Lienhypertexte"/>
            <w:rFonts w:ascii="Arial" w:hAnsi="Arial" w:cs="Arial"/>
            <w:noProof/>
          </w:rPr>
          <w:t>Réunions auxiliaires</w:t>
        </w:r>
        <w:r w:rsidR="005E1337">
          <w:rPr>
            <w:noProof/>
            <w:webHidden/>
          </w:rPr>
          <w:tab/>
        </w:r>
        <w:r w:rsidR="005E1337">
          <w:rPr>
            <w:noProof/>
            <w:webHidden/>
          </w:rPr>
          <w:fldChar w:fldCharType="begin"/>
        </w:r>
        <w:r w:rsidR="005E1337">
          <w:rPr>
            <w:noProof/>
            <w:webHidden/>
          </w:rPr>
          <w:instrText xml:space="preserve"> PAGEREF _Toc216799653 \h </w:instrText>
        </w:r>
        <w:r w:rsidR="005E1337">
          <w:rPr>
            <w:noProof/>
            <w:webHidden/>
          </w:rPr>
        </w:r>
        <w:r w:rsidR="005E1337">
          <w:rPr>
            <w:noProof/>
            <w:webHidden/>
          </w:rPr>
          <w:fldChar w:fldCharType="separate"/>
        </w:r>
        <w:r w:rsidR="005E1337">
          <w:rPr>
            <w:noProof/>
            <w:webHidden/>
          </w:rPr>
          <w:t>16</w:t>
        </w:r>
        <w:r w:rsidR="005E1337">
          <w:rPr>
            <w:noProof/>
            <w:webHidden/>
          </w:rPr>
          <w:fldChar w:fldCharType="end"/>
        </w:r>
      </w:hyperlink>
    </w:p>
    <w:p w14:paraId="030F6F60" w14:textId="07DE912A" w:rsidR="005E1337" w:rsidRDefault="003A4112">
      <w:pPr>
        <w:pStyle w:val="TM1"/>
        <w:tabs>
          <w:tab w:val="left" w:pos="1000"/>
        </w:tabs>
        <w:rPr>
          <w:rFonts w:cstheme="minorBidi"/>
          <w:noProof/>
          <w:sz w:val="22"/>
          <w:szCs w:val="22"/>
        </w:rPr>
      </w:pPr>
      <w:hyperlink w:anchor="_Toc216799654" w:history="1">
        <w:r w:rsidR="005E1337" w:rsidRPr="00FC05F5">
          <w:rPr>
            <w:rStyle w:val="Lienhypertexte"/>
            <w:rFonts w:ascii="Arial" w:hAnsi="Arial" w:cs="Arial"/>
            <w:noProof/>
          </w:rPr>
          <w:t>Article 8.</w:t>
        </w:r>
        <w:r w:rsidR="005E1337">
          <w:rPr>
            <w:rFonts w:cstheme="minorBidi"/>
            <w:noProof/>
            <w:sz w:val="22"/>
            <w:szCs w:val="22"/>
          </w:rPr>
          <w:tab/>
        </w:r>
        <w:r w:rsidR="005E1337" w:rsidRPr="00FC05F5">
          <w:rPr>
            <w:rStyle w:val="Lienhypertexte"/>
            <w:rFonts w:ascii="Arial" w:hAnsi="Arial" w:cs="Arial"/>
            <w:noProof/>
          </w:rPr>
          <w:t>Préparation des consultations</w:t>
        </w:r>
        <w:r w:rsidR="005E1337">
          <w:rPr>
            <w:noProof/>
            <w:webHidden/>
          </w:rPr>
          <w:tab/>
        </w:r>
        <w:r w:rsidR="005E1337">
          <w:rPr>
            <w:noProof/>
            <w:webHidden/>
          </w:rPr>
          <w:fldChar w:fldCharType="begin"/>
        </w:r>
        <w:r w:rsidR="005E1337">
          <w:rPr>
            <w:noProof/>
            <w:webHidden/>
          </w:rPr>
          <w:instrText xml:space="preserve"> PAGEREF _Toc216799654 \h </w:instrText>
        </w:r>
        <w:r w:rsidR="005E1337">
          <w:rPr>
            <w:noProof/>
            <w:webHidden/>
          </w:rPr>
        </w:r>
        <w:r w:rsidR="005E1337">
          <w:rPr>
            <w:noProof/>
            <w:webHidden/>
          </w:rPr>
          <w:fldChar w:fldCharType="separate"/>
        </w:r>
        <w:r w:rsidR="005E1337">
          <w:rPr>
            <w:noProof/>
            <w:webHidden/>
          </w:rPr>
          <w:t>16</w:t>
        </w:r>
        <w:r w:rsidR="005E1337">
          <w:rPr>
            <w:noProof/>
            <w:webHidden/>
          </w:rPr>
          <w:fldChar w:fldCharType="end"/>
        </w:r>
      </w:hyperlink>
    </w:p>
    <w:p w14:paraId="023064C9" w14:textId="329CBED4" w:rsidR="005E1337" w:rsidRDefault="003A4112">
      <w:pPr>
        <w:pStyle w:val="TM2"/>
        <w:tabs>
          <w:tab w:val="left" w:pos="800"/>
          <w:tab w:val="right" w:pos="9060"/>
        </w:tabs>
        <w:rPr>
          <w:rFonts w:cstheme="minorBidi"/>
          <w:smallCaps w:val="0"/>
          <w:noProof/>
          <w:sz w:val="22"/>
          <w:szCs w:val="22"/>
        </w:rPr>
      </w:pPr>
      <w:hyperlink w:anchor="_Toc216799655" w:history="1">
        <w:r w:rsidR="005E1337" w:rsidRPr="00FC05F5">
          <w:rPr>
            <w:rStyle w:val="Lienhypertexte"/>
            <w:rFonts w:ascii="Arial" w:hAnsi="Arial" w:cs="Arial"/>
            <w:noProof/>
          </w:rPr>
          <w:t>8.1.</w:t>
        </w:r>
        <w:r w:rsidR="005E1337">
          <w:rPr>
            <w:rFonts w:cstheme="minorBidi"/>
            <w:smallCaps w:val="0"/>
            <w:noProof/>
            <w:sz w:val="22"/>
            <w:szCs w:val="22"/>
          </w:rPr>
          <w:tab/>
        </w:r>
        <w:r w:rsidR="005E1337" w:rsidRPr="00FC05F5">
          <w:rPr>
            <w:rStyle w:val="Lienhypertexte"/>
            <w:rFonts w:ascii="Arial" w:hAnsi="Arial" w:cs="Arial"/>
            <w:noProof/>
          </w:rPr>
          <w:t>Connaissance des lieux</w:t>
        </w:r>
        <w:r w:rsidR="005E1337">
          <w:rPr>
            <w:noProof/>
            <w:webHidden/>
          </w:rPr>
          <w:tab/>
        </w:r>
        <w:r w:rsidR="005E1337">
          <w:rPr>
            <w:noProof/>
            <w:webHidden/>
          </w:rPr>
          <w:fldChar w:fldCharType="begin"/>
        </w:r>
        <w:r w:rsidR="005E1337">
          <w:rPr>
            <w:noProof/>
            <w:webHidden/>
          </w:rPr>
          <w:instrText xml:space="preserve"> PAGEREF _Toc216799655 \h </w:instrText>
        </w:r>
        <w:r w:rsidR="005E1337">
          <w:rPr>
            <w:noProof/>
            <w:webHidden/>
          </w:rPr>
        </w:r>
        <w:r w:rsidR="005E1337">
          <w:rPr>
            <w:noProof/>
            <w:webHidden/>
          </w:rPr>
          <w:fldChar w:fldCharType="separate"/>
        </w:r>
        <w:r w:rsidR="005E1337">
          <w:rPr>
            <w:noProof/>
            <w:webHidden/>
          </w:rPr>
          <w:t>16</w:t>
        </w:r>
        <w:r w:rsidR="005E1337">
          <w:rPr>
            <w:noProof/>
            <w:webHidden/>
          </w:rPr>
          <w:fldChar w:fldCharType="end"/>
        </w:r>
      </w:hyperlink>
    </w:p>
    <w:p w14:paraId="15971B43" w14:textId="5182A4AC" w:rsidR="005E1337" w:rsidRDefault="003A4112">
      <w:pPr>
        <w:pStyle w:val="TM2"/>
        <w:tabs>
          <w:tab w:val="left" w:pos="800"/>
          <w:tab w:val="right" w:pos="9060"/>
        </w:tabs>
        <w:rPr>
          <w:rFonts w:cstheme="minorBidi"/>
          <w:smallCaps w:val="0"/>
          <w:noProof/>
          <w:sz w:val="22"/>
          <w:szCs w:val="22"/>
        </w:rPr>
      </w:pPr>
      <w:hyperlink w:anchor="_Toc216799656" w:history="1">
        <w:r w:rsidR="005E1337" w:rsidRPr="00FC05F5">
          <w:rPr>
            <w:rStyle w:val="Lienhypertexte"/>
            <w:rFonts w:ascii="Arial" w:hAnsi="Arial" w:cs="Arial"/>
            <w:noProof/>
          </w:rPr>
          <w:t>8.2.</w:t>
        </w:r>
        <w:r w:rsidR="005E1337">
          <w:rPr>
            <w:rFonts w:cstheme="minorBidi"/>
            <w:smallCaps w:val="0"/>
            <w:noProof/>
            <w:sz w:val="22"/>
            <w:szCs w:val="22"/>
          </w:rPr>
          <w:tab/>
        </w:r>
        <w:r w:rsidR="005E1337" w:rsidRPr="00FC05F5">
          <w:rPr>
            <w:rStyle w:val="Lienhypertexte"/>
            <w:rFonts w:ascii="Arial" w:hAnsi="Arial" w:cs="Arial"/>
            <w:noProof/>
          </w:rPr>
          <w:t>Organisation de l’entreprise</w:t>
        </w:r>
        <w:r w:rsidR="005E1337">
          <w:rPr>
            <w:noProof/>
            <w:webHidden/>
          </w:rPr>
          <w:tab/>
        </w:r>
        <w:r w:rsidR="005E1337">
          <w:rPr>
            <w:noProof/>
            <w:webHidden/>
          </w:rPr>
          <w:fldChar w:fldCharType="begin"/>
        </w:r>
        <w:r w:rsidR="005E1337">
          <w:rPr>
            <w:noProof/>
            <w:webHidden/>
          </w:rPr>
          <w:instrText xml:space="preserve"> PAGEREF _Toc216799656 \h </w:instrText>
        </w:r>
        <w:r w:rsidR="005E1337">
          <w:rPr>
            <w:noProof/>
            <w:webHidden/>
          </w:rPr>
        </w:r>
        <w:r w:rsidR="005E1337">
          <w:rPr>
            <w:noProof/>
            <w:webHidden/>
          </w:rPr>
          <w:fldChar w:fldCharType="separate"/>
        </w:r>
        <w:r w:rsidR="005E1337">
          <w:rPr>
            <w:noProof/>
            <w:webHidden/>
          </w:rPr>
          <w:t>17</w:t>
        </w:r>
        <w:r w:rsidR="005E1337">
          <w:rPr>
            <w:noProof/>
            <w:webHidden/>
          </w:rPr>
          <w:fldChar w:fldCharType="end"/>
        </w:r>
      </w:hyperlink>
    </w:p>
    <w:p w14:paraId="60FD9234" w14:textId="61B59715" w:rsidR="005E1337" w:rsidRDefault="003A4112">
      <w:pPr>
        <w:pStyle w:val="TM2"/>
        <w:tabs>
          <w:tab w:val="left" w:pos="800"/>
          <w:tab w:val="right" w:pos="9060"/>
        </w:tabs>
        <w:rPr>
          <w:rFonts w:cstheme="minorBidi"/>
          <w:smallCaps w:val="0"/>
          <w:noProof/>
          <w:sz w:val="22"/>
          <w:szCs w:val="22"/>
        </w:rPr>
      </w:pPr>
      <w:hyperlink w:anchor="_Toc216799657" w:history="1">
        <w:r w:rsidR="005E1337" w:rsidRPr="00FC05F5">
          <w:rPr>
            <w:rStyle w:val="Lienhypertexte"/>
            <w:rFonts w:ascii="Arial" w:hAnsi="Arial" w:cs="Arial"/>
            <w:noProof/>
          </w:rPr>
          <w:t>8.3.</w:t>
        </w:r>
        <w:r w:rsidR="005E1337">
          <w:rPr>
            <w:rFonts w:cstheme="minorBidi"/>
            <w:smallCaps w:val="0"/>
            <w:noProof/>
            <w:sz w:val="22"/>
            <w:szCs w:val="22"/>
          </w:rPr>
          <w:tab/>
        </w:r>
        <w:r w:rsidR="005E1337" w:rsidRPr="00FC05F5">
          <w:rPr>
            <w:rStyle w:val="Lienhypertexte"/>
            <w:rFonts w:ascii="Arial" w:hAnsi="Arial" w:cs="Arial"/>
            <w:noProof/>
          </w:rPr>
          <w:t>Présentation technique des offres et devis</w:t>
        </w:r>
        <w:r w:rsidR="005E1337">
          <w:rPr>
            <w:noProof/>
            <w:webHidden/>
          </w:rPr>
          <w:tab/>
        </w:r>
        <w:r w:rsidR="005E1337">
          <w:rPr>
            <w:noProof/>
            <w:webHidden/>
          </w:rPr>
          <w:fldChar w:fldCharType="begin"/>
        </w:r>
        <w:r w:rsidR="005E1337">
          <w:rPr>
            <w:noProof/>
            <w:webHidden/>
          </w:rPr>
          <w:instrText xml:space="preserve"> PAGEREF _Toc216799657 \h </w:instrText>
        </w:r>
        <w:r w:rsidR="005E1337">
          <w:rPr>
            <w:noProof/>
            <w:webHidden/>
          </w:rPr>
        </w:r>
        <w:r w:rsidR="005E1337">
          <w:rPr>
            <w:noProof/>
            <w:webHidden/>
          </w:rPr>
          <w:fldChar w:fldCharType="separate"/>
        </w:r>
        <w:r w:rsidR="005E1337">
          <w:rPr>
            <w:noProof/>
            <w:webHidden/>
          </w:rPr>
          <w:t>17</w:t>
        </w:r>
        <w:r w:rsidR="005E1337">
          <w:rPr>
            <w:noProof/>
            <w:webHidden/>
          </w:rPr>
          <w:fldChar w:fldCharType="end"/>
        </w:r>
      </w:hyperlink>
    </w:p>
    <w:p w14:paraId="7ADEC84C" w14:textId="19F20F94" w:rsidR="005E1337" w:rsidRDefault="003A4112">
      <w:pPr>
        <w:pStyle w:val="TM1"/>
        <w:tabs>
          <w:tab w:val="left" w:pos="1000"/>
        </w:tabs>
        <w:rPr>
          <w:rFonts w:cstheme="minorBidi"/>
          <w:noProof/>
          <w:sz w:val="22"/>
          <w:szCs w:val="22"/>
        </w:rPr>
      </w:pPr>
      <w:hyperlink w:anchor="_Toc216799658" w:history="1">
        <w:r w:rsidR="005E1337" w:rsidRPr="00FC05F5">
          <w:rPr>
            <w:rStyle w:val="Lienhypertexte"/>
            <w:rFonts w:ascii="Arial" w:hAnsi="Arial" w:cs="Arial"/>
            <w:noProof/>
          </w:rPr>
          <w:t>Article 9.</w:t>
        </w:r>
        <w:r w:rsidR="005E1337">
          <w:rPr>
            <w:rFonts w:cstheme="minorBidi"/>
            <w:noProof/>
            <w:sz w:val="22"/>
            <w:szCs w:val="22"/>
          </w:rPr>
          <w:tab/>
        </w:r>
        <w:r w:rsidR="005E1337" w:rsidRPr="00FC05F5">
          <w:rPr>
            <w:rStyle w:val="Lienhypertexte"/>
            <w:rFonts w:ascii="Arial" w:hAnsi="Arial" w:cs="Arial"/>
            <w:noProof/>
          </w:rPr>
          <w:t>Point d’arrêt et jalons</w:t>
        </w:r>
        <w:r w:rsidR="005E1337">
          <w:rPr>
            <w:noProof/>
            <w:webHidden/>
          </w:rPr>
          <w:tab/>
        </w:r>
        <w:r w:rsidR="005E1337">
          <w:rPr>
            <w:noProof/>
            <w:webHidden/>
          </w:rPr>
          <w:fldChar w:fldCharType="begin"/>
        </w:r>
        <w:r w:rsidR="005E1337">
          <w:rPr>
            <w:noProof/>
            <w:webHidden/>
          </w:rPr>
          <w:instrText xml:space="preserve"> PAGEREF _Toc216799658 \h </w:instrText>
        </w:r>
        <w:r w:rsidR="005E1337">
          <w:rPr>
            <w:noProof/>
            <w:webHidden/>
          </w:rPr>
        </w:r>
        <w:r w:rsidR="005E1337">
          <w:rPr>
            <w:noProof/>
            <w:webHidden/>
          </w:rPr>
          <w:fldChar w:fldCharType="separate"/>
        </w:r>
        <w:r w:rsidR="005E1337">
          <w:rPr>
            <w:noProof/>
            <w:webHidden/>
          </w:rPr>
          <w:t>18</w:t>
        </w:r>
        <w:r w:rsidR="005E1337">
          <w:rPr>
            <w:noProof/>
            <w:webHidden/>
          </w:rPr>
          <w:fldChar w:fldCharType="end"/>
        </w:r>
      </w:hyperlink>
    </w:p>
    <w:p w14:paraId="4FB6F974" w14:textId="75C42DB6" w:rsidR="005E1337" w:rsidRDefault="003A4112">
      <w:pPr>
        <w:pStyle w:val="TM1"/>
        <w:tabs>
          <w:tab w:val="left" w:pos="1200"/>
        </w:tabs>
        <w:rPr>
          <w:rFonts w:cstheme="minorBidi"/>
          <w:noProof/>
          <w:sz w:val="22"/>
          <w:szCs w:val="22"/>
        </w:rPr>
      </w:pPr>
      <w:hyperlink w:anchor="_Toc216799659" w:history="1">
        <w:r w:rsidR="005E1337" w:rsidRPr="00FC05F5">
          <w:rPr>
            <w:rStyle w:val="Lienhypertexte"/>
            <w:rFonts w:ascii="Arial" w:hAnsi="Arial" w:cs="Arial"/>
            <w:noProof/>
          </w:rPr>
          <w:t>Article 10.</w:t>
        </w:r>
        <w:r w:rsidR="005E1337">
          <w:rPr>
            <w:rFonts w:cstheme="minorBidi"/>
            <w:noProof/>
            <w:sz w:val="22"/>
            <w:szCs w:val="22"/>
          </w:rPr>
          <w:tab/>
        </w:r>
        <w:r w:rsidR="005E1337" w:rsidRPr="00FC05F5">
          <w:rPr>
            <w:rStyle w:val="Lienhypertexte"/>
            <w:rFonts w:ascii="Arial" w:hAnsi="Arial" w:cs="Arial"/>
            <w:noProof/>
          </w:rPr>
          <w:t>Période de préparation et études d’exécution</w:t>
        </w:r>
        <w:r w:rsidR="005E1337">
          <w:rPr>
            <w:noProof/>
            <w:webHidden/>
          </w:rPr>
          <w:tab/>
        </w:r>
        <w:r w:rsidR="005E1337">
          <w:rPr>
            <w:noProof/>
            <w:webHidden/>
          </w:rPr>
          <w:fldChar w:fldCharType="begin"/>
        </w:r>
        <w:r w:rsidR="005E1337">
          <w:rPr>
            <w:noProof/>
            <w:webHidden/>
          </w:rPr>
          <w:instrText xml:space="preserve"> PAGEREF _Toc216799659 \h </w:instrText>
        </w:r>
        <w:r w:rsidR="005E1337">
          <w:rPr>
            <w:noProof/>
            <w:webHidden/>
          </w:rPr>
        </w:r>
        <w:r w:rsidR="005E1337">
          <w:rPr>
            <w:noProof/>
            <w:webHidden/>
          </w:rPr>
          <w:fldChar w:fldCharType="separate"/>
        </w:r>
        <w:r w:rsidR="005E1337">
          <w:rPr>
            <w:noProof/>
            <w:webHidden/>
          </w:rPr>
          <w:t>18</w:t>
        </w:r>
        <w:r w:rsidR="005E1337">
          <w:rPr>
            <w:noProof/>
            <w:webHidden/>
          </w:rPr>
          <w:fldChar w:fldCharType="end"/>
        </w:r>
      </w:hyperlink>
    </w:p>
    <w:p w14:paraId="398CBC12" w14:textId="34135782" w:rsidR="005E1337" w:rsidRDefault="003A4112">
      <w:pPr>
        <w:pStyle w:val="TM2"/>
        <w:tabs>
          <w:tab w:val="left" w:pos="1000"/>
          <w:tab w:val="right" w:pos="9060"/>
        </w:tabs>
        <w:rPr>
          <w:rFonts w:cstheme="minorBidi"/>
          <w:smallCaps w:val="0"/>
          <w:noProof/>
          <w:sz w:val="22"/>
          <w:szCs w:val="22"/>
        </w:rPr>
      </w:pPr>
      <w:hyperlink w:anchor="_Toc216799660" w:history="1">
        <w:r w:rsidR="005E1337" w:rsidRPr="00FC05F5">
          <w:rPr>
            <w:rStyle w:val="Lienhypertexte"/>
            <w:rFonts w:ascii="Arial" w:hAnsi="Arial" w:cs="Arial"/>
            <w:noProof/>
          </w:rPr>
          <w:t>10.1.</w:t>
        </w:r>
        <w:r w:rsidR="005E1337">
          <w:rPr>
            <w:rFonts w:cstheme="minorBidi"/>
            <w:smallCaps w:val="0"/>
            <w:noProof/>
            <w:sz w:val="22"/>
            <w:szCs w:val="22"/>
          </w:rPr>
          <w:tab/>
        </w:r>
        <w:r w:rsidR="005E1337" w:rsidRPr="00FC05F5">
          <w:rPr>
            <w:rStyle w:val="Lienhypertexte"/>
            <w:rFonts w:ascii="Arial" w:hAnsi="Arial" w:cs="Arial"/>
            <w:noProof/>
          </w:rPr>
          <w:t>Attendus associés à la période de préparation</w:t>
        </w:r>
        <w:r w:rsidR="005E1337">
          <w:rPr>
            <w:noProof/>
            <w:webHidden/>
          </w:rPr>
          <w:tab/>
        </w:r>
        <w:r w:rsidR="005E1337">
          <w:rPr>
            <w:noProof/>
            <w:webHidden/>
          </w:rPr>
          <w:fldChar w:fldCharType="begin"/>
        </w:r>
        <w:r w:rsidR="005E1337">
          <w:rPr>
            <w:noProof/>
            <w:webHidden/>
          </w:rPr>
          <w:instrText xml:space="preserve"> PAGEREF _Toc216799660 \h </w:instrText>
        </w:r>
        <w:r w:rsidR="005E1337">
          <w:rPr>
            <w:noProof/>
            <w:webHidden/>
          </w:rPr>
        </w:r>
        <w:r w:rsidR="005E1337">
          <w:rPr>
            <w:noProof/>
            <w:webHidden/>
          </w:rPr>
          <w:fldChar w:fldCharType="separate"/>
        </w:r>
        <w:r w:rsidR="005E1337">
          <w:rPr>
            <w:noProof/>
            <w:webHidden/>
          </w:rPr>
          <w:t>18</w:t>
        </w:r>
        <w:r w:rsidR="005E1337">
          <w:rPr>
            <w:noProof/>
            <w:webHidden/>
          </w:rPr>
          <w:fldChar w:fldCharType="end"/>
        </w:r>
      </w:hyperlink>
    </w:p>
    <w:p w14:paraId="6717CBB7" w14:textId="0B0983F6" w:rsidR="005E1337" w:rsidRDefault="003A4112">
      <w:pPr>
        <w:pStyle w:val="TM2"/>
        <w:tabs>
          <w:tab w:val="left" w:pos="1000"/>
          <w:tab w:val="right" w:pos="9060"/>
        </w:tabs>
        <w:rPr>
          <w:rFonts w:cstheme="minorBidi"/>
          <w:smallCaps w:val="0"/>
          <w:noProof/>
          <w:sz w:val="22"/>
          <w:szCs w:val="22"/>
        </w:rPr>
      </w:pPr>
      <w:hyperlink w:anchor="_Toc216799661" w:history="1">
        <w:r w:rsidR="005E1337" w:rsidRPr="00FC05F5">
          <w:rPr>
            <w:rStyle w:val="Lienhypertexte"/>
            <w:rFonts w:ascii="Arial" w:hAnsi="Arial" w:cs="Arial"/>
            <w:noProof/>
          </w:rPr>
          <w:t>10.2.</w:t>
        </w:r>
        <w:r w:rsidR="005E1337">
          <w:rPr>
            <w:rFonts w:cstheme="minorBidi"/>
            <w:smallCaps w:val="0"/>
            <w:noProof/>
            <w:sz w:val="22"/>
            <w:szCs w:val="22"/>
          </w:rPr>
          <w:tab/>
        </w:r>
        <w:r w:rsidR="005E1337" w:rsidRPr="00FC05F5">
          <w:rPr>
            <w:rStyle w:val="Lienhypertexte"/>
            <w:rFonts w:ascii="Arial" w:hAnsi="Arial" w:cs="Arial"/>
            <w:noProof/>
          </w:rPr>
          <w:t>Ordre de service de démarrage des travaux</w:t>
        </w:r>
        <w:r w:rsidR="005E1337">
          <w:rPr>
            <w:noProof/>
            <w:webHidden/>
          </w:rPr>
          <w:tab/>
        </w:r>
        <w:r w:rsidR="005E1337">
          <w:rPr>
            <w:noProof/>
            <w:webHidden/>
          </w:rPr>
          <w:fldChar w:fldCharType="begin"/>
        </w:r>
        <w:r w:rsidR="005E1337">
          <w:rPr>
            <w:noProof/>
            <w:webHidden/>
          </w:rPr>
          <w:instrText xml:space="preserve"> PAGEREF _Toc216799661 \h </w:instrText>
        </w:r>
        <w:r w:rsidR="005E1337">
          <w:rPr>
            <w:noProof/>
            <w:webHidden/>
          </w:rPr>
        </w:r>
        <w:r w:rsidR="005E1337">
          <w:rPr>
            <w:noProof/>
            <w:webHidden/>
          </w:rPr>
          <w:fldChar w:fldCharType="separate"/>
        </w:r>
        <w:r w:rsidR="005E1337">
          <w:rPr>
            <w:noProof/>
            <w:webHidden/>
          </w:rPr>
          <w:t>19</w:t>
        </w:r>
        <w:r w:rsidR="005E1337">
          <w:rPr>
            <w:noProof/>
            <w:webHidden/>
          </w:rPr>
          <w:fldChar w:fldCharType="end"/>
        </w:r>
      </w:hyperlink>
    </w:p>
    <w:p w14:paraId="16EF08C5" w14:textId="1A806D47" w:rsidR="005E1337" w:rsidRDefault="003A4112">
      <w:pPr>
        <w:pStyle w:val="TM2"/>
        <w:tabs>
          <w:tab w:val="left" w:pos="1000"/>
          <w:tab w:val="right" w:pos="9060"/>
        </w:tabs>
        <w:rPr>
          <w:rFonts w:cstheme="minorBidi"/>
          <w:smallCaps w:val="0"/>
          <w:noProof/>
          <w:sz w:val="22"/>
          <w:szCs w:val="22"/>
        </w:rPr>
      </w:pPr>
      <w:hyperlink w:anchor="_Toc216799662" w:history="1">
        <w:r w:rsidR="005E1337" w:rsidRPr="00FC05F5">
          <w:rPr>
            <w:rStyle w:val="Lienhypertexte"/>
            <w:rFonts w:ascii="Arial" w:hAnsi="Arial" w:cs="Arial"/>
            <w:noProof/>
          </w:rPr>
          <w:t>10.3.</w:t>
        </w:r>
        <w:r w:rsidR="005E1337">
          <w:rPr>
            <w:rFonts w:cstheme="minorBidi"/>
            <w:smallCaps w:val="0"/>
            <w:noProof/>
            <w:sz w:val="22"/>
            <w:szCs w:val="22"/>
          </w:rPr>
          <w:tab/>
        </w:r>
        <w:r w:rsidR="005E1337" w:rsidRPr="00FC05F5">
          <w:rPr>
            <w:rStyle w:val="Lienhypertexte"/>
            <w:rFonts w:ascii="Arial" w:hAnsi="Arial" w:cs="Arial"/>
            <w:noProof/>
          </w:rPr>
          <w:t>Connaissance des plans et des documents</w:t>
        </w:r>
        <w:r w:rsidR="005E1337">
          <w:rPr>
            <w:noProof/>
            <w:webHidden/>
          </w:rPr>
          <w:tab/>
        </w:r>
        <w:r w:rsidR="005E1337">
          <w:rPr>
            <w:noProof/>
            <w:webHidden/>
          </w:rPr>
          <w:fldChar w:fldCharType="begin"/>
        </w:r>
        <w:r w:rsidR="005E1337">
          <w:rPr>
            <w:noProof/>
            <w:webHidden/>
          </w:rPr>
          <w:instrText xml:space="preserve"> PAGEREF _Toc216799662 \h </w:instrText>
        </w:r>
        <w:r w:rsidR="005E1337">
          <w:rPr>
            <w:noProof/>
            <w:webHidden/>
          </w:rPr>
        </w:r>
        <w:r w:rsidR="005E1337">
          <w:rPr>
            <w:noProof/>
            <w:webHidden/>
          </w:rPr>
          <w:fldChar w:fldCharType="separate"/>
        </w:r>
        <w:r w:rsidR="005E1337">
          <w:rPr>
            <w:noProof/>
            <w:webHidden/>
          </w:rPr>
          <w:t>19</w:t>
        </w:r>
        <w:r w:rsidR="005E1337">
          <w:rPr>
            <w:noProof/>
            <w:webHidden/>
          </w:rPr>
          <w:fldChar w:fldCharType="end"/>
        </w:r>
      </w:hyperlink>
    </w:p>
    <w:p w14:paraId="6B302682" w14:textId="21611D5E" w:rsidR="005E1337" w:rsidRDefault="003A4112">
      <w:pPr>
        <w:pStyle w:val="TM2"/>
        <w:tabs>
          <w:tab w:val="left" w:pos="1000"/>
          <w:tab w:val="right" w:pos="9060"/>
        </w:tabs>
        <w:rPr>
          <w:rFonts w:cstheme="minorBidi"/>
          <w:smallCaps w:val="0"/>
          <w:noProof/>
          <w:sz w:val="22"/>
          <w:szCs w:val="22"/>
        </w:rPr>
      </w:pPr>
      <w:hyperlink w:anchor="_Toc216799663" w:history="1">
        <w:r w:rsidR="005E1337" w:rsidRPr="00FC05F5">
          <w:rPr>
            <w:rStyle w:val="Lienhypertexte"/>
            <w:rFonts w:ascii="Arial" w:hAnsi="Arial" w:cs="Arial"/>
            <w:noProof/>
          </w:rPr>
          <w:t>10.4.</w:t>
        </w:r>
        <w:r w:rsidR="005E1337">
          <w:rPr>
            <w:rFonts w:cstheme="minorBidi"/>
            <w:smallCaps w:val="0"/>
            <w:noProof/>
            <w:sz w:val="22"/>
            <w:szCs w:val="22"/>
          </w:rPr>
          <w:tab/>
        </w:r>
        <w:r w:rsidR="005E1337" w:rsidRPr="00FC05F5">
          <w:rPr>
            <w:rStyle w:val="Lienhypertexte"/>
            <w:rFonts w:ascii="Arial" w:hAnsi="Arial" w:cs="Arial"/>
            <w:noProof/>
          </w:rPr>
          <w:t>Interfaces</w:t>
        </w:r>
        <w:r w:rsidR="005E1337">
          <w:rPr>
            <w:noProof/>
            <w:webHidden/>
          </w:rPr>
          <w:tab/>
        </w:r>
        <w:r w:rsidR="005E1337">
          <w:rPr>
            <w:noProof/>
            <w:webHidden/>
          </w:rPr>
          <w:fldChar w:fldCharType="begin"/>
        </w:r>
        <w:r w:rsidR="005E1337">
          <w:rPr>
            <w:noProof/>
            <w:webHidden/>
          </w:rPr>
          <w:instrText xml:space="preserve"> PAGEREF _Toc216799663 \h </w:instrText>
        </w:r>
        <w:r w:rsidR="005E1337">
          <w:rPr>
            <w:noProof/>
            <w:webHidden/>
          </w:rPr>
        </w:r>
        <w:r w:rsidR="005E1337">
          <w:rPr>
            <w:noProof/>
            <w:webHidden/>
          </w:rPr>
          <w:fldChar w:fldCharType="separate"/>
        </w:r>
        <w:r w:rsidR="005E1337">
          <w:rPr>
            <w:noProof/>
            <w:webHidden/>
          </w:rPr>
          <w:t>19</w:t>
        </w:r>
        <w:r w:rsidR="005E1337">
          <w:rPr>
            <w:noProof/>
            <w:webHidden/>
          </w:rPr>
          <w:fldChar w:fldCharType="end"/>
        </w:r>
      </w:hyperlink>
    </w:p>
    <w:p w14:paraId="31424B3A" w14:textId="01BE9AFD" w:rsidR="005E1337" w:rsidRDefault="003A4112">
      <w:pPr>
        <w:pStyle w:val="TM2"/>
        <w:tabs>
          <w:tab w:val="left" w:pos="1000"/>
          <w:tab w:val="right" w:pos="9060"/>
        </w:tabs>
        <w:rPr>
          <w:rFonts w:cstheme="minorBidi"/>
          <w:smallCaps w:val="0"/>
          <w:noProof/>
          <w:sz w:val="22"/>
          <w:szCs w:val="22"/>
        </w:rPr>
      </w:pPr>
      <w:hyperlink w:anchor="_Toc216799664" w:history="1">
        <w:r w:rsidR="005E1337" w:rsidRPr="00FC05F5">
          <w:rPr>
            <w:rStyle w:val="Lienhypertexte"/>
            <w:rFonts w:ascii="Arial" w:hAnsi="Arial" w:cs="Arial"/>
            <w:noProof/>
          </w:rPr>
          <w:t>10.5.</w:t>
        </w:r>
        <w:r w:rsidR="005E1337">
          <w:rPr>
            <w:rFonts w:cstheme="minorBidi"/>
            <w:smallCaps w:val="0"/>
            <w:noProof/>
            <w:sz w:val="22"/>
            <w:szCs w:val="22"/>
          </w:rPr>
          <w:tab/>
        </w:r>
        <w:r w:rsidR="005E1337" w:rsidRPr="00FC05F5">
          <w:rPr>
            <w:rStyle w:val="Lienhypertexte"/>
            <w:rFonts w:ascii="Arial" w:hAnsi="Arial" w:cs="Arial"/>
            <w:noProof/>
          </w:rPr>
          <w:t>Etudes d’exécution</w:t>
        </w:r>
        <w:r w:rsidR="005E1337">
          <w:rPr>
            <w:noProof/>
            <w:webHidden/>
          </w:rPr>
          <w:tab/>
        </w:r>
        <w:r w:rsidR="005E1337">
          <w:rPr>
            <w:noProof/>
            <w:webHidden/>
          </w:rPr>
          <w:fldChar w:fldCharType="begin"/>
        </w:r>
        <w:r w:rsidR="005E1337">
          <w:rPr>
            <w:noProof/>
            <w:webHidden/>
          </w:rPr>
          <w:instrText xml:space="preserve"> PAGEREF _Toc216799664 \h </w:instrText>
        </w:r>
        <w:r w:rsidR="005E1337">
          <w:rPr>
            <w:noProof/>
            <w:webHidden/>
          </w:rPr>
        </w:r>
        <w:r w:rsidR="005E1337">
          <w:rPr>
            <w:noProof/>
            <w:webHidden/>
          </w:rPr>
          <w:fldChar w:fldCharType="separate"/>
        </w:r>
        <w:r w:rsidR="005E1337">
          <w:rPr>
            <w:noProof/>
            <w:webHidden/>
          </w:rPr>
          <w:t>19</w:t>
        </w:r>
        <w:r w:rsidR="005E1337">
          <w:rPr>
            <w:noProof/>
            <w:webHidden/>
          </w:rPr>
          <w:fldChar w:fldCharType="end"/>
        </w:r>
      </w:hyperlink>
    </w:p>
    <w:p w14:paraId="574CCF9A" w14:textId="22DD36E5" w:rsidR="005E1337" w:rsidRDefault="003A4112">
      <w:pPr>
        <w:pStyle w:val="TM1"/>
        <w:tabs>
          <w:tab w:val="left" w:pos="1200"/>
        </w:tabs>
        <w:rPr>
          <w:rFonts w:cstheme="minorBidi"/>
          <w:noProof/>
          <w:sz w:val="22"/>
          <w:szCs w:val="22"/>
        </w:rPr>
      </w:pPr>
      <w:hyperlink w:anchor="_Toc216799665" w:history="1">
        <w:r w:rsidR="005E1337" w:rsidRPr="00FC05F5">
          <w:rPr>
            <w:rStyle w:val="Lienhypertexte"/>
            <w:rFonts w:ascii="Arial" w:hAnsi="Arial" w:cs="Arial"/>
            <w:noProof/>
          </w:rPr>
          <w:t>Article 11.</w:t>
        </w:r>
        <w:r w:rsidR="005E1337">
          <w:rPr>
            <w:rFonts w:cstheme="minorBidi"/>
            <w:noProof/>
            <w:sz w:val="22"/>
            <w:szCs w:val="22"/>
          </w:rPr>
          <w:tab/>
        </w:r>
        <w:r w:rsidR="005E1337" w:rsidRPr="00FC05F5">
          <w:rPr>
            <w:rStyle w:val="Lienhypertexte"/>
            <w:rFonts w:ascii="Arial" w:hAnsi="Arial" w:cs="Arial"/>
            <w:noProof/>
          </w:rPr>
          <w:t>Travaux préparatoires</w:t>
        </w:r>
        <w:r w:rsidR="005E1337">
          <w:rPr>
            <w:noProof/>
            <w:webHidden/>
          </w:rPr>
          <w:tab/>
        </w:r>
        <w:r w:rsidR="005E1337">
          <w:rPr>
            <w:noProof/>
            <w:webHidden/>
          </w:rPr>
          <w:fldChar w:fldCharType="begin"/>
        </w:r>
        <w:r w:rsidR="005E1337">
          <w:rPr>
            <w:noProof/>
            <w:webHidden/>
          </w:rPr>
          <w:instrText xml:space="preserve"> PAGEREF _Toc216799665 \h </w:instrText>
        </w:r>
        <w:r w:rsidR="005E1337">
          <w:rPr>
            <w:noProof/>
            <w:webHidden/>
          </w:rPr>
        </w:r>
        <w:r w:rsidR="005E1337">
          <w:rPr>
            <w:noProof/>
            <w:webHidden/>
          </w:rPr>
          <w:fldChar w:fldCharType="separate"/>
        </w:r>
        <w:r w:rsidR="005E1337">
          <w:rPr>
            <w:noProof/>
            <w:webHidden/>
          </w:rPr>
          <w:t>21</w:t>
        </w:r>
        <w:r w:rsidR="005E1337">
          <w:rPr>
            <w:noProof/>
            <w:webHidden/>
          </w:rPr>
          <w:fldChar w:fldCharType="end"/>
        </w:r>
      </w:hyperlink>
    </w:p>
    <w:p w14:paraId="38C5377D" w14:textId="0AA0037E" w:rsidR="005E1337" w:rsidRDefault="003A4112">
      <w:pPr>
        <w:pStyle w:val="TM2"/>
        <w:tabs>
          <w:tab w:val="left" w:pos="1000"/>
          <w:tab w:val="right" w:pos="9060"/>
        </w:tabs>
        <w:rPr>
          <w:rFonts w:cstheme="minorBidi"/>
          <w:smallCaps w:val="0"/>
          <w:noProof/>
          <w:sz w:val="22"/>
          <w:szCs w:val="22"/>
        </w:rPr>
      </w:pPr>
      <w:hyperlink w:anchor="_Toc216799666" w:history="1">
        <w:r w:rsidR="005E1337" w:rsidRPr="00FC05F5">
          <w:rPr>
            <w:rStyle w:val="Lienhypertexte"/>
            <w:rFonts w:ascii="Arial" w:hAnsi="Arial" w:cs="Arial"/>
            <w:noProof/>
          </w:rPr>
          <w:t>11.1.</w:t>
        </w:r>
        <w:r w:rsidR="005E1337">
          <w:rPr>
            <w:rFonts w:cstheme="minorBidi"/>
            <w:smallCaps w:val="0"/>
            <w:noProof/>
            <w:sz w:val="22"/>
            <w:szCs w:val="22"/>
          </w:rPr>
          <w:tab/>
        </w:r>
        <w:r w:rsidR="005E1337" w:rsidRPr="00FC05F5">
          <w:rPr>
            <w:rStyle w:val="Lienhypertexte"/>
            <w:rFonts w:ascii="Arial" w:hAnsi="Arial" w:cs="Arial"/>
            <w:noProof/>
          </w:rPr>
          <w:t>Prise de possession des lieux</w:t>
        </w:r>
        <w:r w:rsidR="005E1337">
          <w:rPr>
            <w:noProof/>
            <w:webHidden/>
          </w:rPr>
          <w:tab/>
        </w:r>
        <w:r w:rsidR="005E1337">
          <w:rPr>
            <w:noProof/>
            <w:webHidden/>
          </w:rPr>
          <w:fldChar w:fldCharType="begin"/>
        </w:r>
        <w:r w:rsidR="005E1337">
          <w:rPr>
            <w:noProof/>
            <w:webHidden/>
          </w:rPr>
          <w:instrText xml:space="preserve"> PAGEREF _Toc216799666 \h </w:instrText>
        </w:r>
        <w:r w:rsidR="005E1337">
          <w:rPr>
            <w:noProof/>
            <w:webHidden/>
          </w:rPr>
        </w:r>
        <w:r w:rsidR="005E1337">
          <w:rPr>
            <w:noProof/>
            <w:webHidden/>
          </w:rPr>
          <w:fldChar w:fldCharType="separate"/>
        </w:r>
        <w:r w:rsidR="005E1337">
          <w:rPr>
            <w:noProof/>
            <w:webHidden/>
          </w:rPr>
          <w:t>21</w:t>
        </w:r>
        <w:r w:rsidR="005E1337">
          <w:rPr>
            <w:noProof/>
            <w:webHidden/>
          </w:rPr>
          <w:fldChar w:fldCharType="end"/>
        </w:r>
      </w:hyperlink>
    </w:p>
    <w:p w14:paraId="00EE8983" w14:textId="740AC75F" w:rsidR="005E1337" w:rsidRDefault="003A4112">
      <w:pPr>
        <w:pStyle w:val="TM2"/>
        <w:tabs>
          <w:tab w:val="left" w:pos="1000"/>
          <w:tab w:val="right" w:pos="9060"/>
        </w:tabs>
        <w:rPr>
          <w:rFonts w:cstheme="minorBidi"/>
          <w:smallCaps w:val="0"/>
          <w:noProof/>
          <w:sz w:val="22"/>
          <w:szCs w:val="22"/>
        </w:rPr>
      </w:pPr>
      <w:hyperlink w:anchor="_Toc216799667" w:history="1">
        <w:r w:rsidR="005E1337" w:rsidRPr="00FC05F5">
          <w:rPr>
            <w:rStyle w:val="Lienhypertexte"/>
            <w:rFonts w:ascii="Arial" w:hAnsi="Arial" w:cs="Arial"/>
            <w:noProof/>
          </w:rPr>
          <w:t>11.2.</w:t>
        </w:r>
        <w:r w:rsidR="005E1337">
          <w:rPr>
            <w:rFonts w:cstheme="minorBidi"/>
            <w:smallCaps w:val="0"/>
            <w:noProof/>
            <w:sz w:val="22"/>
            <w:szCs w:val="22"/>
          </w:rPr>
          <w:tab/>
        </w:r>
        <w:r w:rsidR="005E1337" w:rsidRPr="00FC05F5">
          <w:rPr>
            <w:rStyle w:val="Lienhypertexte"/>
            <w:rFonts w:ascii="Arial" w:hAnsi="Arial" w:cs="Arial"/>
            <w:noProof/>
          </w:rPr>
          <w:t>Conditions d’émission d’un ordre de service de démarrage des travaux préparatoires</w:t>
        </w:r>
        <w:r w:rsidR="005E1337">
          <w:rPr>
            <w:noProof/>
            <w:webHidden/>
          </w:rPr>
          <w:tab/>
        </w:r>
        <w:r w:rsidR="005E1337">
          <w:rPr>
            <w:noProof/>
            <w:webHidden/>
          </w:rPr>
          <w:fldChar w:fldCharType="begin"/>
        </w:r>
        <w:r w:rsidR="005E1337">
          <w:rPr>
            <w:noProof/>
            <w:webHidden/>
          </w:rPr>
          <w:instrText xml:space="preserve"> PAGEREF _Toc216799667 \h </w:instrText>
        </w:r>
        <w:r w:rsidR="005E1337">
          <w:rPr>
            <w:noProof/>
            <w:webHidden/>
          </w:rPr>
        </w:r>
        <w:r w:rsidR="005E1337">
          <w:rPr>
            <w:noProof/>
            <w:webHidden/>
          </w:rPr>
          <w:fldChar w:fldCharType="separate"/>
        </w:r>
        <w:r w:rsidR="005E1337">
          <w:rPr>
            <w:noProof/>
            <w:webHidden/>
          </w:rPr>
          <w:t>21</w:t>
        </w:r>
        <w:r w:rsidR="005E1337">
          <w:rPr>
            <w:noProof/>
            <w:webHidden/>
          </w:rPr>
          <w:fldChar w:fldCharType="end"/>
        </w:r>
      </w:hyperlink>
    </w:p>
    <w:p w14:paraId="5A1E048F" w14:textId="0248A61E" w:rsidR="005E1337" w:rsidRDefault="003A4112">
      <w:pPr>
        <w:pStyle w:val="TM2"/>
        <w:tabs>
          <w:tab w:val="left" w:pos="1000"/>
          <w:tab w:val="right" w:pos="9060"/>
        </w:tabs>
        <w:rPr>
          <w:rFonts w:cstheme="minorBidi"/>
          <w:smallCaps w:val="0"/>
          <w:noProof/>
          <w:sz w:val="22"/>
          <w:szCs w:val="22"/>
        </w:rPr>
      </w:pPr>
      <w:hyperlink w:anchor="_Toc216799668" w:history="1">
        <w:r w:rsidR="005E1337" w:rsidRPr="00FC05F5">
          <w:rPr>
            <w:rStyle w:val="Lienhypertexte"/>
            <w:rFonts w:ascii="Arial" w:hAnsi="Arial" w:cs="Arial"/>
            <w:noProof/>
          </w:rPr>
          <w:t>11.3.</w:t>
        </w:r>
        <w:r w:rsidR="005E1337">
          <w:rPr>
            <w:rFonts w:cstheme="minorBidi"/>
            <w:smallCaps w:val="0"/>
            <w:noProof/>
            <w:sz w:val="22"/>
            <w:szCs w:val="22"/>
          </w:rPr>
          <w:tab/>
        </w:r>
        <w:r w:rsidR="005E1337" w:rsidRPr="00FC05F5">
          <w:rPr>
            <w:rStyle w:val="Lienhypertexte"/>
            <w:rFonts w:ascii="Arial" w:hAnsi="Arial" w:cs="Arial"/>
            <w:noProof/>
          </w:rPr>
          <w:t>Protection des ouvrages</w:t>
        </w:r>
        <w:r w:rsidR="005E1337">
          <w:rPr>
            <w:noProof/>
            <w:webHidden/>
          </w:rPr>
          <w:tab/>
        </w:r>
        <w:r w:rsidR="005E1337">
          <w:rPr>
            <w:noProof/>
            <w:webHidden/>
          </w:rPr>
          <w:fldChar w:fldCharType="begin"/>
        </w:r>
        <w:r w:rsidR="005E1337">
          <w:rPr>
            <w:noProof/>
            <w:webHidden/>
          </w:rPr>
          <w:instrText xml:space="preserve"> PAGEREF _Toc216799668 \h </w:instrText>
        </w:r>
        <w:r w:rsidR="005E1337">
          <w:rPr>
            <w:noProof/>
            <w:webHidden/>
          </w:rPr>
        </w:r>
        <w:r w:rsidR="005E1337">
          <w:rPr>
            <w:noProof/>
            <w:webHidden/>
          </w:rPr>
          <w:fldChar w:fldCharType="separate"/>
        </w:r>
        <w:r w:rsidR="005E1337">
          <w:rPr>
            <w:noProof/>
            <w:webHidden/>
          </w:rPr>
          <w:t>21</w:t>
        </w:r>
        <w:r w:rsidR="005E1337">
          <w:rPr>
            <w:noProof/>
            <w:webHidden/>
          </w:rPr>
          <w:fldChar w:fldCharType="end"/>
        </w:r>
      </w:hyperlink>
    </w:p>
    <w:p w14:paraId="4CA1D4F7" w14:textId="0B765F09" w:rsidR="005E1337" w:rsidRDefault="003A4112">
      <w:pPr>
        <w:pStyle w:val="TM2"/>
        <w:tabs>
          <w:tab w:val="left" w:pos="1000"/>
          <w:tab w:val="right" w:pos="9060"/>
        </w:tabs>
        <w:rPr>
          <w:rFonts w:cstheme="minorBidi"/>
          <w:smallCaps w:val="0"/>
          <w:noProof/>
          <w:sz w:val="22"/>
          <w:szCs w:val="22"/>
        </w:rPr>
      </w:pPr>
      <w:hyperlink w:anchor="_Toc216799669" w:history="1">
        <w:r w:rsidR="005E1337" w:rsidRPr="00FC05F5">
          <w:rPr>
            <w:rStyle w:val="Lienhypertexte"/>
            <w:rFonts w:ascii="Arial" w:hAnsi="Arial" w:cs="Arial"/>
            <w:noProof/>
          </w:rPr>
          <w:t>11.4.</w:t>
        </w:r>
        <w:r w:rsidR="005E1337">
          <w:rPr>
            <w:rFonts w:cstheme="minorBidi"/>
            <w:smallCaps w:val="0"/>
            <w:noProof/>
            <w:sz w:val="22"/>
            <w:szCs w:val="22"/>
          </w:rPr>
          <w:tab/>
        </w:r>
        <w:r w:rsidR="005E1337" w:rsidRPr="00FC05F5">
          <w:rPr>
            <w:rStyle w:val="Lienhypertexte"/>
            <w:rFonts w:ascii="Arial" w:hAnsi="Arial" w:cs="Arial"/>
            <w:noProof/>
          </w:rPr>
          <w:t>Implantations/consignation</w:t>
        </w:r>
        <w:r w:rsidR="005E1337">
          <w:rPr>
            <w:noProof/>
            <w:webHidden/>
          </w:rPr>
          <w:tab/>
        </w:r>
        <w:r w:rsidR="005E1337">
          <w:rPr>
            <w:noProof/>
            <w:webHidden/>
          </w:rPr>
          <w:fldChar w:fldCharType="begin"/>
        </w:r>
        <w:r w:rsidR="005E1337">
          <w:rPr>
            <w:noProof/>
            <w:webHidden/>
          </w:rPr>
          <w:instrText xml:space="preserve"> PAGEREF _Toc216799669 \h </w:instrText>
        </w:r>
        <w:r w:rsidR="005E1337">
          <w:rPr>
            <w:noProof/>
            <w:webHidden/>
          </w:rPr>
        </w:r>
        <w:r w:rsidR="005E1337">
          <w:rPr>
            <w:noProof/>
            <w:webHidden/>
          </w:rPr>
          <w:fldChar w:fldCharType="separate"/>
        </w:r>
        <w:r w:rsidR="005E1337">
          <w:rPr>
            <w:noProof/>
            <w:webHidden/>
          </w:rPr>
          <w:t>21</w:t>
        </w:r>
        <w:r w:rsidR="005E1337">
          <w:rPr>
            <w:noProof/>
            <w:webHidden/>
          </w:rPr>
          <w:fldChar w:fldCharType="end"/>
        </w:r>
      </w:hyperlink>
    </w:p>
    <w:p w14:paraId="7773E610" w14:textId="619ABC34" w:rsidR="005E1337" w:rsidRDefault="003A4112">
      <w:pPr>
        <w:pStyle w:val="TM2"/>
        <w:tabs>
          <w:tab w:val="left" w:pos="1000"/>
          <w:tab w:val="right" w:pos="9060"/>
        </w:tabs>
        <w:rPr>
          <w:rFonts w:cstheme="minorBidi"/>
          <w:smallCaps w:val="0"/>
          <w:noProof/>
          <w:sz w:val="22"/>
          <w:szCs w:val="22"/>
        </w:rPr>
      </w:pPr>
      <w:hyperlink w:anchor="_Toc216799670" w:history="1">
        <w:r w:rsidR="005E1337" w:rsidRPr="00FC05F5">
          <w:rPr>
            <w:rStyle w:val="Lienhypertexte"/>
            <w:rFonts w:ascii="Arial" w:hAnsi="Arial" w:cs="Arial"/>
            <w:noProof/>
          </w:rPr>
          <w:t>11.5.</w:t>
        </w:r>
        <w:r w:rsidR="005E1337">
          <w:rPr>
            <w:rFonts w:cstheme="minorBidi"/>
            <w:smallCaps w:val="0"/>
            <w:noProof/>
            <w:sz w:val="22"/>
            <w:szCs w:val="22"/>
          </w:rPr>
          <w:tab/>
        </w:r>
        <w:r w:rsidR="005E1337" w:rsidRPr="00FC05F5">
          <w:rPr>
            <w:rStyle w:val="Lienhypertexte"/>
            <w:rFonts w:ascii="Arial" w:hAnsi="Arial" w:cs="Arial"/>
            <w:noProof/>
          </w:rPr>
          <w:t>Enceinte de chantier</w:t>
        </w:r>
        <w:r w:rsidR="005E1337">
          <w:rPr>
            <w:noProof/>
            <w:webHidden/>
          </w:rPr>
          <w:tab/>
        </w:r>
        <w:r w:rsidR="005E1337">
          <w:rPr>
            <w:noProof/>
            <w:webHidden/>
          </w:rPr>
          <w:fldChar w:fldCharType="begin"/>
        </w:r>
        <w:r w:rsidR="005E1337">
          <w:rPr>
            <w:noProof/>
            <w:webHidden/>
          </w:rPr>
          <w:instrText xml:space="preserve"> PAGEREF _Toc216799670 \h </w:instrText>
        </w:r>
        <w:r w:rsidR="005E1337">
          <w:rPr>
            <w:noProof/>
            <w:webHidden/>
          </w:rPr>
        </w:r>
        <w:r w:rsidR="005E1337">
          <w:rPr>
            <w:noProof/>
            <w:webHidden/>
          </w:rPr>
          <w:fldChar w:fldCharType="separate"/>
        </w:r>
        <w:r w:rsidR="005E1337">
          <w:rPr>
            <w:noProof/>
            <w:webHidden/>
          </w:rPr>
          <w:t>21</w:t>
        </w:r>
        <w:r w:rsidR="005E1337">
          <w:rPr>
            <w:noProof/>
            <w:webHidden/>
          </w:rPr>
          <w:fldChar w:fldCharType="end"/>
        </w:r>
      </w:hyperlink>
    </w:p>
    <w:p w14:paraId="344DE7F4" w14:textId="58FBB422" w:rsidR="005E1337" w:rsidRDefault="003A4112">
      <w:pPr>
        <w:pStyle w:val="TM2"/>
        <w:tabs>
          <w:tab w:val="left" w:pos="1000"/>
          <w:tab w:val="right" w:pos="9060"/>
        </w:tabs>
        <w:rPr>
          <w:rFonts w:cstheme="minorBidi"/>
          <w:smallCaps w:val="0"/>
          <w:noProof/>
          <w:sz w:val="22"/>
          <w:szCs w:val="22"/>
        </w:rPr>
      </w:pPr>
      <w:hyperlink w:anchor="_Toc216799671" w:history="1">
        <w:r w:rsidR="005E1337" w:rsidRPr="00FC05F5">
          <w:rPr>
            <w:rStyle w:val="Lienhypertexte"/>
            <w:rFonts w:ascii="Arial" w:hAnsi="Arial" w:cs="Arial"/>
            <w:noProof/>
          </w:rPr>
          <w:t>11.6.</w:t>
        </w:r>
        <w:r w:rsidR="005E1337">
          <w:rPr>
            <w:rFonts w:cstheme="minorBidi"/>
            <w:smallCaps w:val="0"/>
            <w:noProof/>
            <w:sz w:val="22"/>
            <w:szCs w:val="22"/>
          </w:rPr>
          <w:tab/>
        </w:r>
        <w:r w:rsidR="005E1337" w:rsidRPr="00FC05F5">
          <w:rPr>
            <w:rStyle w:val="Lienhypertexte"/>
            <w:rFonts w:ascii="Arial" w:hAnsi="Arial" w:cs="Arial"/>
            <w:noProof/>
          </w:rPr>
          <w:t>Installations de chantier</w:t>
        </w:r>
        <w:r w:rsidR="005E1337">
          <w:rPr>
            <w:noProof/>
            <w:webHidden/>
          </w:rPr>
          <w:tab/>
        </w:r>
        <w:r w:rsidR="005E1337">
          <w:rPr>
            <w:noProof/>
            <w:webHidden/>
          </w:rPr>
          <w:fldChar w:fldCharType="begin"/>
        </w:r>
        <w:r w:rsidR="005E1337">
          <w:rPr>
            <w:noProof/>
            <w:webHidden/>
          </w:rPr>
          <w:instrText xml:space="preserve"> PAGEREF _Toc216799671 \h </w:instrText>
        </w:r>
        <w:r w:rsidR="005E1337">
          <w:rPr>
            <w:noProof/>
            <w:webHidden/>
          </w:rPr>
        </w:r>
        <w:r w:rsidR="005E1337">
          <w:rPr>
            <w:noProof/>
            <w:webHidden/>
          </w:rPr>
          <w:fldChar w:fldCharType="separate"/>
        </w:r>
        <w:r w:rsidR="005E1337">
          <w:rPr>
            <w:noProof/>
            <w:webHidden/>
          </w:rPr>
          <w:t>22</w:t>
        </w:r>
        <w:r w:rsidR="005E1337">
          <w:rPr>
            <w:noProof/>
            <w:webHidden/>
          </w:rPr>
          <w:fldChar w:fldCharType="end"/>
        </w:r>
      </w:hyperlink>
    </w:p>
    <w:p w14:paraId="2BC84419" w14:textId="2E8B7CDF" w:rsidR="005E1337" w:rsidRDefault="003A4112">
      <w:pPr>
        <w:pStyle w:val="TM2"/>
        <w:tabs>
          <w:tab w:val="left" w:pos="1000"/>
          <w:tab w:val="right" w:pos="9060"/>
        </w:tabs>
        <w:rPr>
          <w:rFonts w:cstheme="minorBidi"/>
          <w:smallCaps w:val="0"/>
          <w:noProof/>
          <w:sz w:val="22"/>
          <w:szCs w:val="22"/>
        </w:rPr>
      </w:pPr>
      <w:hyperlink w:anchor="_Toc216799672" w:history="1">
        <w:r w:rsidR="005E1337" w:rsidRPr="00FC05F5">
          <w:rPr>
            <w:rStyle w:val="Lienhypertexte"/>
            <w:rFonts w:ascii="Arial" w:hAnsi="Arial" w:cs="Arial"/>
            <w:noProof/>
          </w:rPr>
          <w:t>11.7.</w:t>
        </w:r>
        <w:r w:rsidR="005E1337">
          <w:rPr>
            <w:rFonts w:cstheme="minorBidi"/>
            <w:smallCaps w:val="0"/>
            <w:noProof/>
            <w:sz w:val="22"/>
            <w:szCs w:val="22"/>
          </w:rPr>
          <w:tab/>
        </w:r>
        <w:r w:rsidR="005E1337" w:rsidRPr="00FC05F5">
          <w:rPr>
            <w:rStyle w:val="Lienhypertexte"/>
            <w:rFonts w:ascii="Arial" w:hAnsi="Arial" w:cs="Arial"/>
            <w:noProof/>
          </w:rPr>
          <w:t>La protection des existants</w:t>
        </w:r>
        <w:r w:rsidR="005E1337">
          <w:rPr>
            <w:noProof/>
            <w:webHidden/>
          </w:rPr>
          <w:tab/>
        </w:r>
        <w:r w:rsidR="005E1337">
          <w:rPr>
            <w:noProof/>
            <w:webHidden/>
          </w:rPr>
          <w:fldChar w:fldCharType="begin"/>
        </w:r>
        <w:r w:rsidR="005E1337">
          <w:rPr>
            <w:noProof/>
            <w:webHidden/>
          </w:rPr>
          <w:instrText xml:space="preserve"> PAGEREF _Toc216799672 \h </w:instrText>
        </w:r>
        <w:r w:rsidR="005E1337">
          <w:rPr>
            <w:noProof/>
            <w:webHidden/>
          </w:rPr>
        </w:r>
        <w:r w:rsidR="005E1337">
          <w:rPr>
            <w:noProof/>
            <w:webHidden/>
          </w:rPr>
          <w:fldChar w:fldCharType="separate"/>
        </w:r>
        <w:r w:rsidR="005E1337">
          <w:rPr>
            <w:noProof/>
            <w:webHidden/>
          </w:rPr>
          <w:t>22</w:t>
        </w:r>
        <w:r w:rsidR="005E1337">
          <w:rPr>
            <w:noProof/>
            <w:webHidden/>
          </w:rPr>
          <w:fldChar w:fldCharType="end"/>
        </w:r>
      </w:hyperlink>
    </w:p>
    <w:p w14:paraId="3CE93F5C" w14:textId="76360E28" w:rsidR="005E1337" w:rsidRDefault="003A4112">
      <w:pPr>
        <w:pStyle w:val="TM2"/>
        <w:tabs>
          <w:tab w:val="left" w:pos="1000"/>
          <w:tab w:val="right" w:pos="9060"/>
        </w:tabs>
        <w:rPr>
          <w:rFonts w:cstheme="minorBidi"/>
          <w:smallCaps w:val="0"/>
          <w:noProof/>
          <w:sz w:val="22"/>
          <w:szCs w:val="22"/>
        </w:rPr>
      </w:pPr>
      <w:hyperlink w:anchor="_Toc216799673" w:history="1">
        <w:r w:rsidR="005E1337" w:rsidRPr="00FC05F5">
          <w:rPr>
            <w:rStyle w:val="Lienhypertexte"/>
            <w:rFonts w:ascii="Arial" w:hAnsi="Arial" w:cs="Arial"/>
            <w:noProof/>
          </w:rPr>
          <w:t>11.8.</w:t>
        </w:r>
        <w:r w:rsidR="005E1337">
          <w:rPr>
            <w:rFonts w:cstheme="minorBidi"/>
            <w:smallCaps w:val="0"/>
            <w:noProof/>
            <w:sz w:val="22"/>
            <w:szCs w:val="22"/>
          </w:rPr>
          <w:tab/>
        </w:r>
        <w:r w:rsidR="005E1337" w:rsidRPr="00FC05F5">
          <w:rPr>
            <w:rStyle w:val="Lienhypertexte"/>
            <w:rFonts w:ascii="Arial" w:hAnsi="Arial" w:cs="Arial"/>
            <w:noProof/>
          </w:rPr>
          <w:t>Demande d’autorisations/plan de prévention</w:t>
        </w:r>
        <w:r w:rsidR="005E1337">
          <w:rPr>
            <w:noProof/>
            <w:webHidden/>
          </w:rPr>
          <w:tab/>
        </w:r>
        <w:r w:rsidR="005E1337">
          <w:rPr>
            <w:noProof/>
            <w:webHidden/>
          </w:rPr>
          <w:fldChar w:fldCharType="begin"/>
        </w:r>
        <w:r w:rsidR="005E1337">
          <w:rPr>
            <w:noProof/>
            <w:webHidden/>
          </w:rPr>
          <w:instrText xml:space="preserve"> PAGEREF _Toc216799673 \h </w:instrText>
        </w:r>
        <w:r w:rsidR="005E1337">
          <w:rPr>
            <w:noProof/>
            <w:webHidden/>
          </w:rPr>
        </w:r>
        <w:r w:rsidR="005E1337">
          <w:rPr>
            <w:noProof/>
            <w:webHidden/>
          </w:rPr>
          <w:fldChar w:fldCharType="separate"/>
        </w:r>
        <w:r w:rsidR="005E1337">
          <w:rPr>
            <w:noProof/>
            <w:webHidden/>
          </w:rPr>
          <w:t>23</w:t>
        </w:r>
        <w:r w:rsidR="005E1337">
          <w:rPr>
            <w:noProof/>
            <w:webHidden/>
          </w:rPr>
          <w:fldChar w:fldCharType="end"/>
        </w:r>
      </w:hyperlink>
    </w:p>
    <w:p w14:paraId="5B3082D0" w14:textId="3E832878" w:rsidR="005E1337" w:rsidRDefault="003A4112">
      <w:pPr>
        <w:pStyle w:val="TM1"/>
        <w:tabs>
          <w:tab w:val="left" w:pos="1200"/>
        </w:tabs>
        <w:rPr>
          <w:rFonts w:cstheme="minorBidi"/>
          <w:noProof/>
          <w:sz w:val="22"/>
          <w:szCs w:val="22"/>
        </w:rPr>
      </w:pPr>
      <w:hyperlink w:anchor="_Toc216799674" w:history="1">
        <w:r w:rsidR="005E1337" w:rsidRPr="00FC05F5">
          <w:rPr>
            <w:rStyle w:val="Lienhypertexte"/>
            <w:rFonts w:ascii="Arial" w:hAnsi="Arial" w:cs="Arial"/>
            <w:noProof/>
          </w:rPr>
          <w:t>Article 12.</w:t>
        </w:r>
        <w:r w:rsidR="005E1337">
          <w:rPr>
            <w:rFonts w:cstheme="minorBidi"/>
            <w:noProof/>
            <w:sz w:val="22"/>
            <w:szCs w:val="22"/>
          </w:rPr>
          <w:tab/>
        </w:r>
        <w:r w:rsidR="005E1337" w:rsidRPr="00FC05F5">
          <w:rPr>
            <w:rStyle w:val="Lienhypertexte"/>
            <w:rFonts w:ascii="Arial" w:hAnsi="Arial" w:cs="Arial"/>
            <w:noProof/>
          </w:rPr>
          <w:t>Exécution des travaux</w:t>
        </w:r>
        <w:r w:rsidR="005E1337">
          <w:rPr>
            <w:noProof/>
            <w:webHidden/>
          </w:rPr>
          <w:tab/>
        </w:r>
        <w:r w:rsidR="005E1337">
          <w:rPr>
            <w:noProof/>
            <w:webHidden/>
          </w:rPr>
          <w:fldChar w:fldCharType="begin"/>
        </w:r>
        <w:r w:rsidR="005E1337">
          <w:rPr>
            <w:noProof/>
            <w:webHidden/>
          </w:rPr>
          <w:instrText xml:space="preserve"> PAGEREF _Toc216799674 \h </w:instrText>
        </w:r>
        <w:r w:rsidR="005E1337">
          <w:rPr>
            <w:noProof/>
            <w:webHidden/>
          </w:rPr>
        </w:r>
        <w:r w:rsidR="005E1337">
          <w:rPr>
            <w:noProof/>
            <w:webHidden/>
          </w:rPr>
          <w:fldChar w:fldCharType="separate"/>
        </w:r>
        <w:r w:rsidR="005E1337">
          <w:rPr>
            <w:noProof/>
            <w:webHidden/>
          </w:rPr>
          <w:t>23</w:t>
        </w:r>
        <w:r w:rsidR="005E1337">
          <w:rPr>
            <w:noProof/>
            <w:webHidden/>
          </w:rPr>
          <w:fldChar w:fldCharType="end"/>
        </w:r>
      </w:hyperlink>
    </w:p>
    <w:p w14:paraId="6F174FF5" w14:textId="1680A806" w:rsidR="005E1337" w:rsidRDefault="003A4112">
      <w:pPr>
        <w:pStyle w:val="TM2"/>
        <w:tabs>
          <w:tab w:val="left" w:pos="1000"/>
          <w:tab w:val="right" w:pos="9060"/>
        </w:tabs>
        <w:rPr>
          <w:rFonts w:cstheme="minorBidi"/>
          <w:smallCaps w:val="0"/>
          <w:noProof/>
          <w:sz w:val="22"/>
          <w:szCs w:val="22"/>
        </w:rPr>
      </w:pPr>
      <w:hyperlink w:anchor="_Toc216799675" w:history="1">
        <w:r w:rsidR="005E1337" w:rsidRPr="00FC05F5">
          <w:rPr>
            <w:rStyle w:val="Lienhypertexte"/>
            <w:rFonts w:ascii="Arial" w:hAnsi="Arial" w:cs="Arial"/>
            <w:noProof/>
          </w:rPr>
          <w:t>12.1.</w:t>
        </w:r>
        <w:r w:rsidR="005E1337">
          <w:rPr>
            <w:rFonts w:cstheme="minorBidi"/>
            <w:smallCaps w:val="0"/>
            <w:noProof/>
            <w:sz w:val="22"/>
            <w:szCs w:val="22"/>
          </w:rPr>
          <w:tab/>
        </w:r>
        <w:r w:rsidR="005E1337" w:rsidRPr="00FC05F5">
          <w:rPr>
            <w:rStyle w:val="Lienhypertexte"/>
            <w:rFonts w:ascii="Arial" w:hAnsi="Arial" w:cs="Arial"/>
            <w:noProof/>
          </w:rPr>
          <w:t>Rendez-vous de chantier, réunion de chantier.</w:t>
        </w:r>
        <w:r w:rsidR="005E1337">
          <w:rPr>
            <w:noProof/>
            <w:webHidden/>
          </w:rPr>
          <w:tab/>
        </w:r>
        <w:r w:rsidR="005E1337">
          <w:rPr>
            <w:noProof/>
            <w:webHidden/>
          </w:rPr>
          <w:fldChar w:fldCharType="begin"/>
        </w:r>
        <w:r w:rsidR="005E1337">
          <w:rPr>
            <w:noProof/>
            <w:webHidden/>
          </w:rPr>
          <w:instrText xml:space="preserve"> PAGEREF _Toc216799675 \h </w:instrText>
        </w:r>
        <w:r w:rsidR="005E1337">
          <w:rPr>
            <w:noProof/>
            <w:webHidden/>
          </w:rPr>
        </w:r>
        <w:r w:rsidR="005E1337">
          <w:rPr>
            <w:noProof/>
            <w:webHidden/>
          </w:rPr>
          <w:fldChar w:fldCharType="separate"/>
        </w:r>
        <w:r w:rsidR="005E1337">
          <w:rPr>
            <w:noProof/>
            <w:webHidden/>
          </w:rPr>
          <w:t>23</w:t>
        </w:r>
        <w:r w:rsidR="005E1337">
          <w:rPr>
            <w:noProof/>
            <w:webHidden/>
          </w:rPr>
          <w:fldChar w:fldCharType="end"/>
        </w:r>
      </w:hyperlink>
    </w:p>
    <w:p w14:paraId="6C636782" w14:textId="2DED5092" w:rsidR="005E1337" w:rsidRDefault="003A4112">
      <w:pPr>
        <w:pStyle w:val="TM2"/>
        <w:tabs>
          <w:tab w:val="left" w:pos="1000"/>
          <w:tab w:val="right" w:pos="9060"/>
        </w:tabs>
        <w:rPr>
          <w:rFonts w:cstheme="minorBidi"/>
          <w:smallCaps w:val="0"/>
          <w:noProof/>
          <w:sz w:val="22"/>
          <w:szCs w:val="22"/>
        </w:rPr>
      </w:pPr>
      <w:hyperlink w:anchor="_Toc216799676" w:history="1">
        <w:r w:rsidR="005E1337" w:rsidRPr="00FC05F5">
          <w:rPr>
            <w:rStyle w:val="Lienhypertexte"/>
            <w:rFonts w:ascii="Arial" w:hAnsi="Arial" w:cs="Arial"/>
            <w:noProof/>
          </w:rPr>
          <w:t>12.2.</w:t>
        </w:r>
        <w:r w:rsidR="005E1337">
          <w:rPr>
            <w:rFonts w:cstheme="minorBidi"/>
            <w:smallCaps w:val="0"/>
            <w:noProof/>
            <w:sz w:val="22"/>
            <w:szCs w:val="22"/>
          </w:rPr>
          <w:tab/>
        </w:r>
        <w:r w:rsidR="005E1337" w:rsidRPr="00FC05F5">
          <w:rPr>
            <w:rStyle w:val="Lienhypertexte"/>
            <w:rFonts w:ascii="Arial" w:hAnsi="Arial" w:cs="Arial"/>
            <w:noProof/>
          </w:rPr>
          <w:t>Règles de circulation</w:t>
        </w:r>
        <w:r w:rsidR="005E1337">
          <w:rPr>
            <w:noProof/>
            <w:webHidden/>
          </w:rPr>
          <w:tab/>
        </w:r>
        <w:r w:rsidR="005E1337">
          <w:rPr>
            <w:noProof/>
            <w:webHidden/>
          </w:rPr>
          <w:fldChar w:fldCharType="begin"/>
        </w:r>
        <w:r w:rsidR="005E1337">
          <w:rPr>
            <w:noProof/>
            <w:webHidden/>
          </w:rPr>
          <w:instrText xml:space="preserve"> PAGEREF _Toc216799676 \h </w:instrText>
        </w:r>
        <w:r w:rsidR="005E1337">
          <w:rPr>
            <w:noProof/>
            <w:webHidden/>
          </w:rPr>
        </w:r>
        <w:r w:rsidR="005E1337">
          <w:rPr>
            <w:noProof/>
            <w:webHidden/>
          </w:rPr>
          <w:fldChar w:fldCharType="separate"/>
        </w:r>
        <w:r w:rsidR="005E1337">
          <w:rPr>
            <w:noProof/>
            <w:webHidden/>
          </w:rPr>
          <w:t>23</w:t>
        </w:r>
        <w:r w:rsidR="005E1337">
          <w:rPr>
            <w:noProof/>
            <w:webHidden/>
          </w:rPr>
          <w:fldChar w:fldCharType="end"/>
        </w:r>
      </w:hyperlink>
    </w:p>
    <w:p w14:paraId="3C86C9A8" w14:textId="21AAFD01" w:rsidR="005E1337" w:rsidRDefault="003A4112">
      <w:pPr>
        <w:pStyle w:val="TM2"/>
        <w:tabs>
          <w:tab w:val="left" w:pos="1000"/>
          <w:tab w:val="right" w:pos="9060"/>
        </w:tabs>
        <w:rPr>
          <w:rFonts w:cstheme="minorBidi"/>
          <w:smallCaps w:val="0"/>
          <w:noProof/>
          <w:sz w:val="22"/>
          <w:szCs w:val="22"/>
        </w:rPr>
      </w:pPr>
      <w:hyperlink w:anchor="_Toc216799677" w:history="1">
        <w:r w:rsidR="005E1337" w:rsidRPr="00FC05F5">
          <w:rPr>
            <w:rStyle w:val="Lienhypertexte"/>
            <w:rFonts w:ascii="Arial" w:hAnsi="Arial" w:cs="Arial"/>
            <w:noProof/>
          </w:rPr>
          <w:t>12.3.</w:t>
        </w:r>
        <w:r w:rsidR="005E1337">
          <w:rPr>
            <w:rFonts w:cstheme="minorBidi"/>
            <w:smallCaps w:val="0"/>
            <w:noProof/>
            <w:sz w:val="22"/>
            <w:szCs w:val="22"/>
          </w:rPr>
          <w:tab/>
        </w:r>
        <w:r w:rsidR="005E1337" w:rsidRPr="00FC05F5">
          <w:rPr>
            <w:rStyle w:val="Lienhypertexte"/>
            <w:rFonts w:ascii="Arial" w:hAnsi="Arial" w:cs="Arial"/>
            <w:noProof/>
          </w:rPr>
          <w:t>Personnels admis et port du badge</w:t>
        </w:r>
        <w:r w:rsidR="005E1337">
          <w:rPr>
            <w:noProof/>
            <w:webHidden/>
          </w:rPr>
          <w:tab/>
        </w:r>
        <w:r w:rsidR="005E1337">
          <w:rPr>
            <w:noProof/>
            <w:webHidden/>
          </w:rPr>
          <w:fldChar w:fldCharType="begin"/>
        </w:r>
        <w:r w:rsidR="005E1337">
          <w:rPr>
            <w:noProof/>
            <w:webHidden/>
          </w:rPr>
          <w:instrText xml:space="preserve"> PAGEREF _Toc216799677 \h </w:instrText>
        </w:r>
        <w:r w:rsidR="005E1337">
          <w:rPr>
            <w:noProof/>
            <w:webHidden/>
          </w:rPr>
        </w:r>
        <w:r w:rsidR="005E1337">
          <w:rPr>
            <w:noProof/>
            <w:webHidden/>
          </w:rPr>
          <w:fldChar w:fldCharType="separate"/>
        </w:r>
        <w:r w:rsidR="005E1337">
          <w:rPr>
            <w:noProof/>
            <w:webHidden/>
          </w:rPr>
          <w:t>24</w:t>
        </w:r>
        <w:r w:rsidR="005E1337">
          <w:rPr>
            <w:noProof/>
            <w:webHidden/>
          </w:rPr>
          <w:fldChar w:fldCharType="end"/>
        </w:r>
      </w:hyperlink>
    </w:p>
    <w:p w14:paraId="19F30D5F" w14:textId="351EBE11" w:rsidR="005E1337" w:rsidRDefault="003A4112">
      <w:pPr>
        <w:pStyle w:val="TM2"/>
        <w:tabs>
          <w:tab w:val="left" w:pos="1000"/>
          <w:tab w:val="right" w:pos="9060"/>
        </w:tabs>
        <w:rPr>
          <w:rFonts w:cstheme="minorBidi"/>
          <w:smallCaps w:val="0"/>
          <w:noProof/>
          <w:sz w:val="22"/>
          <w:szCs w:val="22"/>
        </w:rPr>
      </w:pPr>
      <w:hyperlink w:anchor="_Toc216799678" w:history="1">
        <w:r w:rsidR="005E1337" w:rsidRPr="00FC05F5">
          <w:rPr>
            <w:rStyle w:val="Lienhypertexte"/>
            <w:rFonts w:ascii="Arial" w:hAnsi="Arial" w:cs="Arial"/>
            <w:noProof/>
          </w:rPr>
          <w:t>12.4.</w:t>
        </w:r>
        <w:r w:rsidR="005E1337">
          <w:rPr>
            <w:rFonts w:cstheme="minorBidi"/>
            <w:smallCaps w:val="0"/>
            <w:noProof/>
            <w:sz w:val="22"/>
            <w:szCs w:val="22"/>
          </w:rPr>
          <w:tab/>
        </w:r>
        <w:r w:rsidR="005E1337" w:rsidRPr="00FC05F5">
          <w:rPr>
            <w:rStyle w:val="Lienhypertexte"/>
            <w:rFonts w:ascii="Arial" w:hAnsi="Arial" w:cs="Arial"/>
            <w:noProof/>
          </w:rPr>
          <w:t>Coordination des travaux</w:t>
        </w:r>
        <w:r w:rsidR="005E1337">
          <w:rPr>
            <w:noProof/>
            <w:webHidden/>
          </w:rPr>
          <w:tab/>
        </w:r>
        <w:r w:rsidR="005E1337">
          <w:rPr>
            <w:noProof/>
            <w:webHidden/>
          </w:rPr>
          <w:fldChar w:fldCharType="begin"/>
        </w:r>
        <w:r w:rsidR="005E1337">
          <w:rPr>
            <w:noProof/>
            <w:webHidden/>
          </w:rPr>
          <w:instrText xml:space="preserve"> PAGEREF _Toc216799678 \h </w:instrText>
        </w:r>
        <w:r w:rsidR="005E1337">
          <w:rPr>
            <w:noProof/>
            <w:webHidden/>
          </w:rPr>
        </w:r>
        <w:r w:rsidR="005E1337">
          <w:rPr>
            <w:noProof/>
            <w:webHidden/>
          </w:rPr>
          <w:fldChar w:fldCharType="separate"/>
        </w:r>
        <w:r w:rsidR="005E1337">
          <w:rPr>
            <w:noProof/>
            <w:webHidden/>
          </w:rPr>
          <w:t>24</w:t>
        </w:r>
        <w:r w:rsidR="005E1337">
          <w:rPr>
            <w:noProof/>
            <w:webHidden/>
          </w:rPr>
          <w:fldChar w:fldCharType="end"/>
        </w:r>
      </w:hyperlink>
    </w:p>
    <w:p w14:paraId="1C54B919" w14:textId="51E014B2" w:rsidR="005E1337" w:rsidRDefault="003A4112">
      <w:pPr>
        <w:pStyle w:val="TM2"/>
        <w:tabs>
          <w:tab w:val="left" w:pos="1000"/>
          <w:tab w:val="right" w:pos="9060"/>
        </w:tabs>
        <w:rPr>
          <w:rFonts w:cstheme="minorBidi"/>
          <w:smallCaps w:val="0"/>
          <w:noProof/>
          <w:sz w:val="22"/>
          <w:szCs w:val="22"/>
        </w:rPr>
      </w:pPr>
      <w:hyperlink w:anchor="_Toc216799679" w:history="1">
        <w:r w:rsidR="005E1337" w:rsidRPr="00FC05F5">
          <w:rPr>
            <w:rStyle w:val="Lienhypertexte"/>
            <w:rFonts w:ascii="Arial" w:hAnsi="Arial" w:cs="Arial"/>
            <w:noProof/>
          </w:rPr>
          <w:t>12.5.</w:t>
        </w:r>
        <w:r w:rsidR="005E1337">
          <w:rPr>
            <w:rFonts w:cstheme="minorBidi"/>
            <w:smallCaps w:val="0"/>
            <w:noProof/>
            <w:sz w:val="22"/>
            <w:szCs w:val="22"/>
          </w:rPr>
          <w:tab/>
        </w:r>
        <w:r w:rsidR="005E1337" w:rsidRPr="00FC05F5">
          <w:rPr>
            <w:rStyle w:val="Lienhypertexte"/>
            <w:rFonts w:ascii="Arial" w:hAnsi="Arial" w:cs="Arial"/>
            <w:noProof/>
          </w:rPr>
          <w:t>Dépose et repose des éléments conservés</w:t>
        </w:r>
        <w:r w:rsidR="005E1337">
          <w:rPr>
            <w:noProof/>
            <w:webHidden/>
          </w:rPr>
          <w:tab/>
        </w:r>
        <w:r w:rsidR="005E1337">
          <w:rPr>
            <w:noProof/>
            <w:webHidden/>
          </w:rPr>
          <w:fldChar w:fldCharType="begin"/>
        </w:r>
        <w:r w:rsidR="005E1337">
          <w:rPr>
            <w:noProof/>
            <w:webHidden/>
          </w:rPr>
          <w:instrText xml:space="preserve"> PAGEREF _Toc216799679 \h </w:instrText>
        </w:r>
        <w:r w:rsidR="005E1337">
          <w:rPr>
            <w:noProof/>
            <w:webHidden/>
          </w:rPr>
        </w:r>
        <w:r w:rsidR="005E1337">
          <w:rPr>
            <w:noProof/>
            <w:webHidden/>
          </w:rPr>
          <w:fldChar w:fldCharType="separate"/>
        </w:r>
        <w:r w:rsidR="005E1337">
          <w:rPr>
            <w:noProof/>
            <w:webHidden/>
          </w:rPr>
          <w:t>24</w:t>
        </w:r>
        <w:r w:rsidR="005E1337">
          <w:rPr>
            <w:noProof/>
            <w:webHidden/>
          </w:rPr>
          <w:fldChar w:fldCharType="end"/>
        </w:r>
      </w:hyperlink>
    </w:p>
    <w:p w14:paraId="794DC7C6" w14:textId="35956434" w:rsidR="005E1337" w:rsidRDefault="003A4112">
      <w:pPr>
        <w:pStyle w:val="TM2"/>
        <w:tabs>
          <w:tab w:val="left" w:pos="1000"/>
          <w:tab w:val="right" w:pos="9060"/>
        </w:tabs>
        <w:rPr>
          <w:rFonts w:cstheme="minorBidi"/>
          <w:smallCaps w:val="0"/>
          <w:noProof/>
          <w:sz w:val="22"/>
          <w:szCs w:val="22"/>
        </w:rPr>
      </w:pPr>
      <w:hyperlink w:anchor="_Toc216799680" w:history="1">
        <w:r w:rsidR="005E1337" w:rsidRPr="00FC05F5">
          <w:rPr>
            <w:rStyle w:val="Lienhypertexte"/>
            <w:rFonts w:ascii="Arial" w:hAnsi="Arial" w:cs="Arial"/>
            <w:noProof/>
          </w:rPr>
          <w:t>12.6.</w:t>
        </w:r>
        <w:r w:rsidR="005E1337">
          <w:rPr>
            <w:rFonts w:cstheme="minorBidi"/>
            <w:smallCaps w:val="0"/>
            <w:noProof/>
            <w:sz w:val="22"/>
            <w:szCs w:val="22"/>
          </w:rPr>
          <w:tab/>
        </w:r>
        <w:r w:rsidR="005E1337" w:rsidRPr="00FC05F5">
          <w:rPr>
            <w:rStyle w:val="Lienhypertexte"/>
            <w:rFonts w:ascii="Arial" w:hAnsi="Arial" w:cs="Arial"/>
            <w:noProof/>
          </w:rPr>
          <w:t>Gestion de la zone de chantier</w:t>
        </w:r>
        <w:r w:rsidR="005E1337">
          <w:rPr>
            <w:noProof/>
            <w:webHidden/>
          </w:rPr>
          <w:tab/>
        </w:r>
        <w:r w:rsidR="005E1337">
          <w:rPr>
            <w:noProof/>
            <w:webHidden/>
          </w:rPr>
          <w:fldChar w:fldCharType="begin"/>
        </w:r>
        <w:r w:rsidR="005E1337">
          <w:rPr>
            <w:noProof/>
            <w:webHidden/>
          </w:rPr>
          <w:instrText xml:space="preserve"> PAGEREF _Toc216799680 \h </w:instrText>
        </w:r>
        <w:r w:rsidR="005E1337">
          <w:rPr>
            <w:noProof/>
            <w:webHidden/>
          </w:rPr>
        </w:r>
        <w:r w:rsidR="005E1337">
          <w:rPr>
            <w:noProof/>
            <w:webHidden/>
          </w:rPr>
          <w:fldChar w:fldCharType="separate"/>
        </w:r>
        <w:r w:rsidR="005E1337">
          <w:rPr>
            <w:noProof/>
            <w:webHidden/>
          </w:rPr>
          <w:t>25</w:t>
        </w:r>
        <w:r w:rsidR="005E1337">
          <w:rPr>
            <w:noProof/>
            <w:webHidden/>
          </w:rPr>
          <w:fldChar w:fldCharType="end"/>
        </w:r>
      </w:hyperlink>
    </w:p>
    <w:p w14:paraId="37F5F303" w14:textId="61515E23" w:rsidR="005E1337" w:rsidRDefault="003A4112">
      <w:pPr>
        <w:pStyle w:val="TM2"/>
        <w:tabs>
          <w:tab w:val="left" w:pos="1000"/>
          <w:tab w:val="right" w:pos="9060"/>
        </w:tabs>
        <w:rPr>
          <w:rFonts w:cstheme="minorBidi"/>
          <w:smallCaps w:val="0"/>
          <w:noProof/>
          <w:sz w:val="22"/>
          <w:szCs w:val="22"/>
        </w:rPr>
      </w:pPr>
      <w:hyperlink w:anchor="_Toc216799681" w:history="1">
        <w:r w:rsidR="005E1337" w:rsidRPr="00FC05F5">
          <w:rPr>
            <w:rStyle w:val="Lienhypertexte"/>
            <w:rFonts w:ascii="Arial" w:hAnsi="Arial" w:cs="Arial"/>
            <w:noProof/>
          </w:rPr>
          <w:t>12.7.</w:t>
        </w:r>
        <w:r w:rsidR="005E1337">
          <w:rPr>
            <w:rFonts w:cstheme="minorBidi"/>
            <w:smallCaps w:val="0"/>
            <w:noProof/>
            <w:sz w:val="22"/>
            <w:szCs w:val="22"/>
          </w:rPr>
          <w:tab/>
        </w:r>
        <w:r w:rsidR="005E1337" w:rsidRPr="00FC05F5">
          <w:rPr>
            <w:rStyle w:val="Lienhypertexte"/>
            <w:rFonts w:ascii="Arial" w:hAnsi="Arial" w:cs="Arial"/>
            <w:noProof/>
          </w:rPr>
          <w:t>Gestion des déchets</w:t>
        </w:r>
        <w:r w:rsidR="005E1337">
          <w:rPr>
            <w:noProof/>
            <w:webHidden/>
          </w:rPr>
          <w:tab/>
        </w:r>
        <w:r w:rsidR="005E1337">
          <w:rPr>
            <w:noProof/>
            <w:webHidden/>
          </w:rPr>
          <w:fldChar w:fldCharType="begin"/>
        </w:r>
        <w:r w:rsidR="005E1337">
          <w:rPr>
            <w:noProof/>
            <w:webHidden/>
          </w:rPr>
          <w:instrText xml:space="preserve"> PAGEREF _Toc216799681 \h </w:instrText>
        </w:r>
        <w:r w:rsidR="005E1337">
          <w:rPr>
            <w:noProof/>
            <w:webHidden/>
          </w:rPr>
        </w:r>
        <w:r w:rsidR="005E1337">
          <w:rPr>
            <w:noProof/>
            <w:webHidden/>
          </w:rPr>
          <w:fldChar w:fldCharType="separate"/>
        </w:r>
        <w:r w:rsidR="005E1337">
          <w:rPr>
            <w:noProof/>
            <w:webHidden/>
          </w:rPr>
          <w:t>25</w:t>
        </w:r>
        <w:r w:rsidR="005E1337">
          <w:rPr>
            <w:noProof/>
            <w:webHidden/>
          </w:rPr>
          <w:fldChar w:fldCharType="end"/>
        </w:r>
      </w:hyperlink>
    </w:p>
    <w:p w14:paraId="71788C22" w14:textId="104D5A3F" w:rsidR="005E1337" w:rsidRDefault="003A4112">
      <w:pPr>
        <w:pStyle w:val="TM2"/>
        <w:tabs>
          <w:tab w:val="left" w:pos="1000"/>
          <w:tab w:val="right" w:pos="9060"/>
        </w:tabs>
        <w:rPr>
          <w:rFonts w:cstheme="minorBidi"/>
          <w:smallCaps w:val="0"/>
          <w:noProof/>
          <w:sz w:val="22"/>
          <w:szCs w:val="22"/>
        </w:rPr>
      </w:pPr>
      <w:hyperlink w:anchor="_Toc216799682" w:history="1">
        <w:r w:rsidR="005E1337" w:rsidRPr="00FC05F5">
          <w:rPr>
            <w:rStyle w:val="Lienhypertexte"/>
            <w:rFonts w:ascii="Arial" w:hAnsi="Arial" w:cs="Arial"/>
            <w:noProof/>
          </w:rPr>
          <w:t>12.8.</w:t>
        </w:r>
        <w:r w:rsidR="005E1337">
          <w:rPr>
            <w:rFonts w:cstheme="minorBidi"/>
            <w:smallCaps w:val="0"/>
            <w:noProof/>
            <w:sz w:val="22"/>
            <w:szCs w:val="22"/>
          </w:rPr>
          <w:tab/>
        </w:r>
        <w:r w:rsidR="005E1337" w:rsidRPr="00FC05F5">
          <w:rPr>
            <w:rStyle w:val="Lienhypertexte"/>
            <w:rFonts w:ascii="Arial" w:hAnsi="Arial" w:cs="Arial"/>
            <w:noProof/>
          </w:rPr>
          <w:t>Percements et restitution des degrés coupe-feu</w:t>
        </w:r>
        <w:r w:rsidR="005E1337">
          <w:rPr>
            <w:noProof/>
            <w:webHidden/>
          </w:rPr>
          <w:tab/>
        </w:r>
        <w:r w:rsidR="005E1337">
          <w:rPr>
            <w:noProof/>
            <w:webHidden/>
          </w:rPr>
          <w:fldChar w:fldCharType="begin"/>
        </w:r>
        <w:r w:rsidR="005E1337">
          <w:rPr>
            <w:noProof/>
            <w:webHidden/>
          </w:rPr>
          <w:instrText xml:space="preserve"> PAGEREF _Toc216799682 \h </w:instrText>
        </w:r>
        <w:r w:rsidR="005E1337">
          <w:rPr>
            <w:noProof/>
            <w:webHidden/>
          </w:rPr>
        </w:r>
        <w:r w:rsidR="005E1337">
          <w:rPr>
            <w:noProof/>
            <w:webHidden/>
          </w:rPr>
          <w:fldChar w:fldCharType="separate"/>
        </w:r>
        <w:r w:rsidR="005E1337">
          <w:rPr>
            <w:noProof/>
            <w:webHidden/>
          </w:rPr>
          <w:t>26</w:t>
        </w:r>
        <w:r w:rsidR="005E1337">
          <w:rPr>
            <w:noProof/>
            <w:webHidden/>
          </w:rPr>
          <w:fldChar w:fldCharType="end"/>
        </w:r>
      </w:hyperlink>
    </w:p>
    <w:p w14:paraId="38A4F095" w14:textId="2C21C6E3" w:rsidR="005E1337" w:rsidRDefault="003A4112">
      <w:pPr>
        <w:pStyle w:val="TM1"/>
        <w:tabs>
          <w:tab w:val="left" w:pos="1200"/>
        </w:tabs>
        <w:rPr>
          <w:rFonts w:cstheme="minorBidi"/>
          <w:noProof/>
          <w:sz w:val="22"/>
          <w:szCs w:val="22"/>
        </w:rPr>
      </w:pPr>
      <w:hyperlink w:anchor="_Toc216799683" w:history="1">
        <w:r w:rsidR="005E1337" w:rsidRPr="00FC05F5">
          <w:rPr>
            <w:rStyle w:val="Lienhypertexte"/>
            <w:rFonts w:ascii="Arial" w:hAnsi="Arial" w:cs="Arial"/>
            <w:noProof/>
          </w:rPr>
          <w:t>Article 13.</w:t>
        </w:r>
        <w:r w:rsidR="005E1337">
          <w:rPr>
            <w:rFonts w:cstheme="minorBidi"/>
            <w:noProof/>
            <w:sz w:val="22"/>
            <w:szCs w:val="22"/>
          </w:rPr>
          <w:tab/>
        </w:r>
        <w:r w:rsidR="005E1337" w:rsidRPr="00FC05F5">
          <w:rPr>
            <w:rStyle w:val="Lienhypertexte"/>
            <w:rFonts w:ascii="Arial" w:hAnsi="Arial" w:cs="Arial"/>
            <w:noProof/>
          </w:rPr>
          <w:t>Réception - Fin du chantier</w:t>
        </w:r>
        <w:r w:rsidR="005E1337">
          <w:rPr>
            <w:noProof/>
            <w:webHidden/>
          </w:rPr>
          <w:tab/>
        </w:r>
        <w:r w:rsidR="005E1337">
          <w:rPr>
            <w:noProof/>
            <w:webHidden/>
          </w:rPr>
          <w:fldChar w:fldCharType="begin"/>
        </w:r>
        <w:r w:rsidR="005E1337">
          <w:rPr>
            <w:noProof/>
            <w:webHidden/>
          </w:rPr>
          <w:instrText xml:space="preserve"> PAGEREF _Toc216799683 \h </w:instrText>
        </w:r>
        <w:r w:rsidR="005E1337">
          <w:rPr>
            <w:noProof/>
            <w:webHidden/>
          </w:rPr>
        </w:r>
        <w:r w:rsidR="005E1337">
          <w:rPr>
            <w:noProof/>
            <w:webHidden/>
          </w:rPr>
          <w:fldChar w:fldCharType="separate"/>
        </w:r>
        <w:r w:rsidR="005E1337">
          <w:rPr>
            <w:noProof/>
            <w:webHidden/>
          </w:rPr>
          <w:t>26</w:t>
        </w:r>
        <w:r w:rsidR="005E1337">
          <w:rPr>
            <w:noProof/>
            <w:webHidden/>
          </w:rPr>
          <w:fldChar w:fldCharType="end"/>
        </w:r>
      </w:hyperlink>
    </w:p>
    <w:p w14:paraId="2AAE6443" w14:textId="38040180" w:rsidR="005E1337" w:rsidRDefault="003A4112">
      <w:pPr>
        <w:pStyle w:val="TM2"/>
        <w:tabs>
          <w:tab w:val="left" w:pos="1000"/>
          <w:tab w:val="right" w:pos="9060"/>
        </w:tabs>
        <w:rPr>
          <w:rFonts w:cstheme="minorBidi"/>
          <w:smallCaps w:val="0"/>
          <w:noProof/>
          <w:sz w:val="22"/>
          <w:szCs w:val="22"/>
        </w:rPr>
      </w:pPr>
      <w:hyperlink w:anchor="_Toc216799684" w:history="1">
        <w:r w:rsidR="005E1337" w:rsidRPr="00FC05F5">
          <w:rPr>
            <w:rStyle w:val="Lienhypertexte"/>
            <w:rFonts w:ascii="Arial" w:hAnsi="Arial" w:cs="Arial"/>
            <w:noProof/>
          </w:rPr>
          <w:t>13.1.</w:t>
        </w:r>
        <w:r w:rsidR="005E1337">
          <w:rPr>
            <w:rFonts w:cstheme="minorBidi"/>
            <w:smallCaps w:val="0"/>
            <w:noProof/>
            <w:sz w:val="22"/>
            <w:szCs w:val="22"/>
          </w:rPr>
          <w:tab/>
        </w:r>
        <w:r w:rsidR="005E1337" w:rsidRPr="00FC05F5">
          <w:rPr>
            <w:rStyle w:val="Lienhypertexte"/>
            <w:rFonts w:ascii="Arial" w:hAnsi="Arial" w:cs="Arial"/>
            <w:noProof/>
          </w:rPr>
          <w:t>Nettoyage et remise en état des lieux</w:t>
        </w:r>
        <w:r w:rsidR="005E1337">
          <w:rPr>
            <w:noProof/>
            <w:webHidden/>
          </w:rPr>
          <w:tab/>
        </w:r>
        <w:r w:rsidR="005E1337">
          <w:rPr>
            <w:noProof/>
            <w:webHidden/>
          </w:rPr>
          <w:fldChar w:fldCharType="begin"/>
        </w:r>
        <w:r w:rsidR="005E1337">
          <w:rPr>
            <w:noProof/>
            <w:webHidden/>
          </w:rPr>
          <w:instrText xml:space="preserve"> PAGEREF _Toc216799684 \h </w:instrText>
        </w:r>
        <w:r w:rsidR="005E1337">
          <w:rPr>
            <w:noProof/>
            <w:webHidden/>
          </w:rPr>
        </w:r>
        <w:r w:rsidR="005E1337">
          <w:rPr>
            <w:noProof/>
            <w:webHidden/>
          </w:rPr>
          <w:fldChar w:fldCharType="separate"/>
        </w:r>
        <w:r w:rsidR="005E1337">
          <w:rPr>
            <w:noProof/>
            <w:webHidden/>
          </w:rPr>
          <w:t>26</w:t>
        </w:r>
        <w:r w:rsidR="005E1337">
          <w:rPr>
            <w:noProof/>
            <w:webHidden/>
          </w:rPr>
          <w:fldChar w:fldCharType="end"/>
        </w:r>
      </w:hyperlink>
    </w:p>
    <w:p w14:paraId="7F4939E6" w14:textId="45DB8462" w:rsidR="005E1337" w:rsidRDefault="003A4112">
      <w:pPr>
        <w:pStyle w:val="TM2"/>
        <w:tabs>
          <w:tab w:val="left" w:pos="1000"/>
          <w:tab w:val="right" w:pos="9060"/>
        </w:tabs>
        <w:rPr>
          <w:rFonts w:cstheme="minorBidi"/>
          <w:smallCaps w:val="0"/>
          <w:noProof/>
          <w:sz w:val="22"/>
          <w:szCs w:val="22"/>
        </w:rPr>
      </w:pPr>
      <w:hyperlink w:anchor="_Toc216799685" w:history="1">
        <w:r w:rsidR="005E1337" w:rsidRPr="00FC05F5">
          <w:rPr>
            <w:rStyle w:val="Lienhypertexte"/>
            <w:rFonts w:ascii="Arial" w:hAnsi="Arial" w:cs="Arial"/>
            <w:noProof/>
          </w:rPr>
          <w:t>13.2.</w:t>
        </w:r>
        <w:r w:rsidR="005E1337">
          <w:rPr>
            <w:rFonts w:cstheme="minorBidi"/>
            <w:smallCaps w:val="0"/>
            <w:noProof/>
            <w:sz w:val="22"/>
            <w:szCs w:val="22"/>
          </w:rPr>
          <w:tab/>
        </w:r>
        <w:r w:rsidR="005E1337" w:rsidRPr="00FC05F5">
          <w:rPr>
            <w:rStyle w:val="Lienhypertexte"/>
            <w:rFonts w:ascii="Arial" w:hAnsi="Arial" w:cs="Arial"/>
            <w:noProof/>
          </w:rPr>
          <w:t>Réception</w:t>
        </w:r>
        <w:r w:rsidR="005E1337">
          <w:rPr>
            <w:noProof/>
            <w:webHidden/>
          </w:rPr>
          <w:tab/>
        </w:r>
        <w:r w:rsidR="005E1337">
          <w:rPr>
            <w:noProof/>
            <w:webHidden/>
          </w:rPr>
          <w:fldChar w:fldCharType="begin"/>
        </w:r>
        <w:r w:rsidR="005E1337">
          <w:rPr>
            <w:noProof/>
            <w:webHidden/>
          </w:rPr>
          <w:instrText xml:space="preserve"> PAGEREF _Toc216799685 \h </w:instrText>
        </w:r>
        <w:r w:rsidR="005E1337">
          <w:rPr>
            <w:noProof/>
            <w:webHidden/>
          </w:rPr>
        </w:r>
        <w:r w:rsidR="005E1337">
          <w:rPr>
            <w:noProof/>
            <w:webHidden/>
          </w:rPr>
          <w:fldChar w:fldCharType="separate"/>
        </w:r>
        <w:r w:rsidR="005E1337">
          <w:rPr>
            <w:noProof/>
            <w:webHidden/>
          </w:rPr>
          <w:t>26</w:t>
        </w:r>
        <w:r w:rsidR="005E1337">
          <w:rPr>
            <w:noProof/>
            <w:webHidden/>
          </w:rPr>
          <w:fldChar w:fldCharType="end"/>
        </w:r>
      </w:hyperlink>
    </w:p>
    <w:p w14:paraId="373F2B69" w14:textId="414838B8" w:rsidR="005E1337" w:rsidRDefault="003A4112">
      <w:pPr>
        <w:pStyle w:val="TM2"/>
        <w:tabs>
          <w:tab w:val="left" w:pos="1000"/>
          <w:tab w:val="right" w:pos="9060"/>
        </w:tabs>
        <w:rPr>
          <w:rFonts w:cstheme="minorBidi"/>
          <w:smallCaps w:val="0"/>
          <w:noProof/>
          <w:sz w:val="22"/>
          <w:szCs w:val="22"/>
        </w:rPr>
      </w:pPr>
      <w:hyperlink w:anchor="_Toc216799686" w:history="1">
        <w:r w:rsidR="005E1337" w:rsidRPr="00FC05F5">
          <w:rPr>
            <w:rStyle w:val="Lienhypertexte"/>
            <w:rFonts w:ascii="Arial" w:hAnsi="Arial" w:cs="Arial"/>
            <w:noProof/>
          </w:rPr>
          <w:t>13.3.</w:t>
        </w:r>
        <w:r w:rsidR="005E1337">
          <w:rPr>
            <w:rFonts w:cstheme="minorBidi"/>
            <w:smallCaps w:val="0"/>
            <w:noProof/>
            <w:sz w:val="22"/>
            <w:szCs w:val="22"/>
          </w:rPr>
          <w:tab/>
        </w:r>
        <w:r w:rsidR="005E1337" w:rsidRPr="00FC05F5">
          <w:rPr>
            <w:rStyle w:val="Lienhypertexte"/>
            <w:rFonts w:ascii="Arial" w:hAnsi="Arial" w:cs="Arial"/>
            <w:noProof/>
          </w:rPr>
          <w:t>Documents des Ouvrages Exécutés : DOE</w:t>
        </w:r>
        <w:r w:rsidR="005E1337">
          <w:rPr>
            <w:noProof/>
            <w:webHidden/>
          </w:rPr>
          <w:tab/>
        </w:r>
        <w:r w:rsidR="005E1337">
          <w:rPr>
            <w:noProof/>
            <w:webHidden/>
          </w:rPr>
          <w:fldChar w:fldCharType="begin"/>
        </w:r>
        <w:r w:rsidR="005E1337">
          <w:rPr>
            <w:noProof/>
            <w:webHidden/>
          </w:rPr>
          <w:instrText xml:space="preserve"> PAGEREF _Toc216799686 \h </w:instrText>
        </w:r>
        <w:r w:rsidR="005E1337">
          <w:rPr>
            <w:noProof/>
            <w:webHidden/>
          </w:rPr>
        </w:r>
        <w:r w:rsidR="005E1337">
          <w:rPr>
            <w:noProof/>
            <w:webHidden/>
          </w:rPr>
          <w:fldChar w:fldCharType="separate"/>
        </w:r>
        <w:r w:rsidR="005E1337">
          <w:rPr>
            <w:noProof/>
            <w:webHidden/>
          </w:rPr>
          <w:t>27</w:t>
        </w:r>
        <w:r w:rsidR="005E1337">
          <w:rPr>
            <w:noProof/>
            <w:webHidden/>
          </w:rPr>
          <w:fldChar w:fldCharType="end"/>
        </w:r>
      </w:hyperlink>
    </w:p>
    <w:p w14:paraId="0D71228E" w14:textId="4973E447" w:rsidR="005E1337" w:rsidRDefault="003A4112">
      <w:pPr>
        <w:pStyle w:val="TM2"/>
        <w:tabs>
          <w:tab w:val="left" w:pos="1000"/>
          <w:tab w:val="right" w:pos="9060"/>
        </w:tabs>
        <w:rPr>
          <w:rFonts w:cstheme="minorBidi"/>
          <w:smallCaps w:val="0"/>
          <w:noProof/>
          <w:sz w:val="22"/>
          <w:szCs w:val="22"/>
        </w:rPr>
      </w:pPr>
      <w:hyperlink w:anchor="_Toc216799687" w:history="1">
        <w:r w:rsidR="005E1337" w:rsidRPr="00FC05F5">
          <w:rPr>
            <w:rStyle w:val="Lienhypertexte"/>
            <w:rFonts w:ascii="Arial" w:hAnsi="Arial" w:cs="Arial"/>
            <w:noProof/>
          </w:rPr>
          <w:t>13.4.</w:t>
        </w:r>
        <w:r w:rsidR="005E1337">
          <w:rPr>
            <w:rFonts w:cstheme="minorBidi"/>
            <w:smallCaps w:val="0"/>
            <w:noProof/>
            <w:sz w:val="22"/>
            <w:szCs w:val="22"/>
          </w:rPr>
          <w:tab/>
        </w:r>
        <w:r w:rsidR="005E1337" w:rsidRPr="00FC05F5">
          <w:rPr>
            <w:rStyle w:val="Lienhypertexte"/>
            <w:rFonts w:ascii="Arial" w:hAnsi="Arial" w:cs="Arial"/>
            <w:noProof/>
          </w:rPr>
          <w:t>Garanties</w:t>
        </w:r>
        <w:r w:rsidR="005E1337">
          <w:rPr>
            <w:noProof/>
            <w:webHidden/>
          </w:rPr>
          <w:tab/>
        </w:r>
        <w:r w:rsidR="005E1337">
          <w:rPr>
            <w:noProof/>
            <w:webHidden/>
          </w:rPr>
          <w:fldChar w:fldCharType="begin"/>
        </w:r>
        <w:r w:rsidR="005E1337">
          <w:rPr>
            <w:noProof/>
            <w:webHidden/>
          </w:rPr>
          <w:instrText xml:space="preserve"> PAGEREF _Toc216799687 \h </w:instrText>
        </w:r>
        <w:r w:rsidR="005E1337">
          <w:rPr>
            <w:noProof/>
            <w:webHidden/>
          </w:rPr>
        </w:r>
        <w:r w:rsidR="005E1337">
          <w:rPr>
            <w:noProof/>
            <w:webHidden/>
          </w:rPr>
          <w:fldChar w:fldCharType="separate"/>
        </w:r>
        <w:r w:rsidR="005E1337">
          <w:rPr>
            <w:noProof/>
            <w:webHidden/>
          </w:rPr>
          <w:t>27</w:t>
        </w:r>
        <w:r w:rsidR="005E1337">
          <w:rPr>
            <w:noProof/>
            <w:webHidden/>
          </w:rPr>
          <w:fldChar w:fldCharType="end"/>
        </w:r>
      </w:hyperlink>
    </w:p>
    <w:p w14:paraId="48475908" w14:textId="20D61631" w:rsidR="005E1337" w:rsidRDefault="003A4112">
      <w:pPr>
        <w:pStyle w:val="TM1"/>
        <w:tabs>
          <w:tab w:val="left" w:pos="1200"/>
        </w:tabs>
        <w:rPr>
          <w:rFonts w:cstheme="minorBidi"/>
          <w:noProof/>
          <w:sz w:val="22"/>
          <w:szCs w:val="22"/>
        </w:rPr>
      </w:pPr>
      <w:hyperlink w:anchor="_Toc216799688" w:history="1">
        <w:r w:rsidR="005E1337" w:rsidRPr="00FC05F5">
          <w:rPr>
            <w:rStyle w:val="Lienhypertexte"/>
            <w:rFonts w:ascii="Arial" w:hAnsi="Arial" w:cs="Arial"/>
            <w:noProof/>
          </w:rPr>
          <w:t>Article 14.</w:t>
        </w:r>
        <w:r w:rsidR="005E1337">
          <w:rPr>
            <w:rFonts w:cstheme="minorBidi"/>
            <w:noProof/>
            <w:sz w:val="22"/>
            <w:szCs w:val="22"/>
          </w:rPr>
          <w:tab/>
        </w:r>
        <w:r w:rsidR="005E1337" w:rsidRPr="00FC05F5">
          <w:rPr>
            <w:rStyle w:val="Lienhypertexte"/>
            <w:rFonts w:ascii="Arial" w:hAnsi="Arial" w:cs="Arial"/>
            <w:noProof/>
          </w:rPr>
          <w:t>Obligations du titulaire</w:t>
        </w:r>
        <w:r w:rsidR="005E1337">
          <w:rPr>
            <w:noProof/>
            <w:webHidden/>
          </w:rPr>
          <w:tab/>
        </w:r>
        <w:r w:rsidR="005E1337">
          <w:rPr>
            <w:noProof/>
            <w:webHidden/>
          </w:rPr>
          <w:fldChar w:fldCharType="begin"/>
        </w:r>
        <w:r w:rsidR="005E1337">
          <w:rPr>
            <w:noProof/>
            <w:webHidden/>
          </w:rPr>
          <w:instrText xml:space="preserve"> PAGEREF _Toc216799688 \h </w:instrText>
        </w:r>
        <w:r w:rsidR="005E1337">
          <w:rPr>
            <w:noProof/>
            <w:webHidden/>
          </w:rPr>
        </w:r>
        <w:r w:rsidR="005E1337">
          <w:rPr>
            <w:noProof/>
            <w:webHidden/>
          </w:rPr>
          <w:fldChar w:fldCharType="separate"/>
        </w:r>
        <w:r w:rsidR="005E1337">
          <w:rPr>
            <w:noProof/>
            <w:webHidden/>
          </w:rPr>
          <w:t>27</w:t>
        </w:r>
        <w:r w:rsidR="005E1337">
          <w:rPr>
            <w:noProof/>
            <w:webHidden/>
          </w:rPr>
          <w:fldChar w:fldCharType="end"/>
        </w:r>
      </w:hyperlink>
    </w:p>
    <w:p w14:paraId="742F71A1" w14:textId="6F03980B" w:rsidR="005E1337" w:rsidRDefault="003A4112">
      <w:pPr>
        <w:pStyle w:val="TM2"/>
        <w:tabs>
          <w:tab w:val="left" w:pos="1000"/>
          <w:tab w:val="right" w:pos="9060"/>
        </w:tabs>
        <w:rPr>
          <w:rFonts w:cstheme="minorBidi"/>
          <w:smallCaps w:val="0"/>
          <w:noProof/>
          <w:sz w:val="22"/>
          <w:szCs w:val="22"/>
        </w:rPr>
      </w:pPr>
      <w:hyperlink w:anchor="_Toc216799689" w:history="1">
        <w:r w:rsidR="005E1337" w:rsidRPr="00FC05F5">
          <w:rPr>
            <w:rStyle w:val="Lienhypertexte"/>
            <w:rFonts w:ascii="Arial" w:hAnsi="Arial" w:cs="Arial"/>
            <w:noProof/>
          </w:rPr>
          <w:t>14.1.</w:t>
        </w:r>
        <w:r w:rsidR="005E1337">
          <w:rPr>
            <w:rFonts w:cstheme="minorBidi"/>
            <w:smallCaps w:val="0"/>
            <w:noProof/>
            <w:sz w:val="22"/>
            <w:szCs w:val="22"/>
          </w:rPr>
          <w:tab/>
        </w:r>
        <w:r w:rsidR="005E1337" w:rsidRPr="00FC05F5">
          <w:rPr>
            <w:rStyle w:val="Lienhypertexte"/>
            <w:rFonts w:ascii="Arial" w:hAnsi="Arial" w:cs="Arial"/>
            <w:noProof/>
          </w:rPr>
          <w:t>Organisation de l’entreprise</w:t>
        </w:r>
        <w:r w:rsidR="005E1337">
          <w:rPr>
            <w:noProof/>
            <w:webHidden/>
          </w:rPr>
          <w:tab/>
        </w:r>
        <w:r w:rsidR="005E1337">
          <w:rPr>
            <w:noProof/>
            <w:webHidden/>
          </w:rPr>
          <w:fldChar w:fldCharType="begin"/>
        </w:r>
        <w:r w:rsidR="005E1337">
          <w:rPr>
            <w:noProof/>
            <w:webHidden/>
          </w:rPr>
          <w:instrText xml:space="preserve"> PAGEREF _Toc216799689 \h </w:instrText>
        </w:r>
        <w:r w:rsidR="005E1337">
          <w:rPr>
            <w:noProof/>
            <w:webHidden/>
          </w:rPr>
        </w:r>
        <w:r w:rsidR="005E1337">
          <w:rPr>
            <w:noProof/>
            <w:webHidden/>
          </w:rPr>
          <w:fldChar w:fldCharType="separate"/>
        </w:r>
        <w:r w:rsidR="005E1337">
          <w:rPr>
            <w:noProof/>
            <w:webHidden/>
          </w:rPr>
          <w:t>27</w:t>
        </w:r>
        <w:r w:rsidR="005E1337">
          <w:rPr>
            <w:noProof/>
            <w:webHidden/>
          </w:rPr>
          <w:fldChar w:fldCharType="end"/>
        </w:r>
      </w:hyperlink>
    </w:p>
    <w:p w14:paraId="5B2712A4" w14:textId="2E1CF2E5" w:rsidR="005E1337" w:rsidRDefault="003A4112">
      <w:pPr>
        <w:pStyle w:val="TM2"/>
        <w:tabs>
          <w:tab w:val="left" w:pos="1000"/>
          <w:tab w:val="right" w:pos="9060"/>
        </w:tabs>
        <w:rPr>
          <w:rFonts w:cstheme="minorBidi"/>
          <w:smallCaps w:val="0"/>
          <w:noProof/>
          <w:sz w:val="22"/>
          <w:szCs w:val="22"/>
        </w:rPr>
      </w:pPr>
      <w:hyperlink w:anchor="_Toc216799690" w:history="1">
        <w:r w:rsidR="005E1337" w:rsidRPr="00FC05F5">
          <w:rPr>
            <w:rStyle w:val="Lienhypertexte"/>
            <w:rFonts w:ascii="Arial" w:hAnsi="Arial" w:cs="Arial"/>
            <w:noProof/>
          </w:rPr>
          <w:t>14.2.</w:t>
        </w:r>
        <w:r w:rsidR="005E1337">
          <w:rPr>
            <w:rFonts w:cstheme="minorBidi"/>
            <w:smallCaps w:val="0"/>
            <w:noProof/>
            <w:sz w:val="22"/>
            <w:szCs w:val="22"/>
          </w:rPr>
          <w:tab/>
        </w:r>
        <w:r w:rsidR="005E1337" w:rsidRPr="00FC05F5">
          <w:rPr>
            <w:rStyle w:val="Lienhypertexte"/>
            <w:rFonts w:ascii="Arial" w:hAnsi="Arial" w:cs="Arial"/>
            <w:noProof/>
          </w:rPr>
          <w:t>Devoir de conseil</w:t>
        </w:r>
        <w:r w:rsidR="005E1337">
          <w:rPr>
            <w:noProof/>
            <w:webHidden/>
          </w:rPr>
          <w:tab/>
        </w:r>
        <w:r w:rsidR="005E1337">
          <w:rPr>
            <w:noProof/>
            <w:webHidden/>
          </w:rPr>
          <w:fldChar w:fldCharType="begin"/>
        </w:r>
        <w:r w:rsidR="005E1337">
          <w:rPr>
            <w:noProof/>
            <w:webHidden/>
          </w:rPr>
          <w:instrText xml:space="preserve"> PAGEREF _Toc216799690 \h </w:instrText>
        </w:r>
        <w:r w:rsidR="005E1337">
          <w:rPr>
            <w:noProof/>
            <w:webHidden/>
          </w:rPr>
        </w:r>
        <w:r w:rsidR="005E1337">
          <w:rPr>
            <w:noProof/>
            <w:webHidden/>
          </w:rPr>
          <w:fldChar w:fldCharType="separate"/>
        </w:r>
        <w:r w:rsidR="005E1337">
          <w:rPr>
            <w:noProof/>
            <w:webHidden/>
          </w:rPr>
          <w:t>28</w:t>
        </w:r>
        <w:r w:rsidR="005E1337">
          <w:rPr>
            <w:noProof/>
            <w:webHidden/>
          </w:rPr>
          <w:fldChar w:fldCharType="end"/>
        </w:r>
      </w:hyperlink>
    </w:p>
    <w:p w14:paraId="0502FFD0" w14:textId="068E27A5" w:rsidR="005E1337" w:rsidRDefault="003A4112">
      <w:pPr>
        <w:pStyle w:val="TM2"/>
        <w:tabs>
          <w:tab w:val="left" w:pos="1000"/>
          <w:tab w:val="right" w:pos="9060"/>
        </w:tabs>
        <w:rPr>
          <w:rFonts w:cstheme="minorBidi"/>
          <w:smallCaps w:val="0"/>
          <w:noProof/>
          <w:sz w:val="22"/>
          <w:szCs w:val="22"/>
        </w:rPr>
      </w:pPr>
      <w:hyperlink w:anchor="_Toc216799691" w:history="1">
        <w:r w:rsidR="005E1337" w:rsidRPr="00FC05F5">
          <w:rPr>
            <w:rStyle w:val="Lienhypertexte"/>
            <w:rFonts w:ascii="Arial" w:hAnsi="Arial" w:cs="Arial"/>
            <w:noProof/>
          </w:rPr>
          <w:t>14.3.</w:t>
        </w:r>
        <w:r w:rsidR="005E1337">
          <w:rPr>
            <w:rFonts w:cstheme="minorBidi"/>
            <w:smallCaps w:val="0"/>
            <w:noProof/>
            <w:sz w:val="22"/>
            <w:szCs w:val="22"/>
          </w:rPr>
          <w:tab/>
        </w:r>
        <w:r w:rsidR="005E1337" w:rsidRPr="00FC05F5">
          <w:rPr>
            <w:rStyle w:val="Lienhypertexte"/>
            <w:rFonts w:ascii="Arial" w:hAnsi="Arial" w:cs="Arial"/>
            <w:noProof/>
          </w:rPr>
          <w:t>Dégradations sur l’ensemble du site</w:t>
        </w:r>
        <w:r w:rsidR="005E1337">
          <w:rPr>
            <w:noProof/>
            <w:webHidden/>
          </w:rPr>
          <w:tab/>
        </w:r>
        <w:r w:rsidR="005E1337">
          <w:rPr>
            <w:noProof/>
            <w:webHidden/>
          </w:rPr>
          <w:fldChar w:fldCharType="begin"/>
        </w:r>
        <w:r w:rsidR="005E1337">
          <w:rPr>
            <w:noProof/>
            <w:webHidden/>
          </w:rPr>
          <w:instrText xml:space="preserve"> PAGEREF _Toc216799691 \h </w:instrText>
        </w:r>
        <w:r w:rsidR="005E1337">
          <w:rPr>
            <w:noProof/>
            <w:webHidden/>
          </w:rPr>
        </w:r>
        <w:r w:rsidR="005E1337">
          <w:rPr>
            <w:noProof/>
            <w:webHidden/>
          </w:rPr>
          <w:fldChar w:fldCharType="separate"/>
        </w:r>
        <w:r w:rsidR="005E1337">
          <w:rPr>
            <w:noProof/>
            <w:webHidden/>
          </w:rPr>
          <w:t>28</w:t>
        </w:r>
        <w:r w:rsidR="005E1337">
          <w:rPr>
            <w:noProof/>
            <w:webHidden/>
          </w:rPr>
          <w:fldChar w:fldCharType="end"/>
        </w:r>
      </w:hyperlink>
    </w:p>
    <w:p w14:paraId="5F1C870F" w14:textId="082E7D4A" w:rsidR="005E1337" w:rsidRDefault="003A4112">
      <w:pPr>
        <w:pStyle w:val="TM2"/>
        <w:tabs>
          <w:tab w:val="left" w:pos="1000"/>
          <w:tab w:val="right" w:pos="9060"/>
        </w:tabs>
        <w:rPr>
          <w:rFonts w:cstheme="minorBidi"/>
          <w:smallCaps w:val="0"/>
          <w:noProof/>
          <w:sz w:val="22"/>
          <w:szCs w:val="22"/>
        </w:rPr>
      </w:pPr>
      <w:hyperlink w:anchor="_Toc216799692" w:history="1">
        <w:r w:rsidR="005E1337" w:rsidRPr="00FC05F5">
          <w:rPr>
            <w:rStyle w:val="Lienhypertexte"/>
            <w:rFonts w:ascii="Arial" w:hAnsi="Arial" w:cs="Arial"/>
            <w:noProof/>
          </w:rPr>
          <w:t>14.4.</w:t>
        </w:r>
        <w:r w:rsidR="005E1337">
          <w:rPr>
            <w:rFonts w:cstheme="minorBidi"/>
            <w:smallCaps w:val="0"/>
            <w:noProof/>
            <w:sz w:val="22"/>
            <w:szCs w:val="22"/>
          </w:rPr>
          <w:tab/>
        </w:r>
        <w:r w:rsidR="005E1337" w:rsidRPr="00FC05F5">
          <w:rPr>
            <w:rStyle w:val="Lienhypertexte"/>
            <w:rFonts w:ascii="Arial" w:hAnsi="Arial" w:cs="Arial"/>
            <w:noProof/>
          </w:rPr>
          <w:t>Travaux générant des nuisances sonores</w:t>
        </w:r>
        <w:r w:rsidR="005E1337">
          <w:rPr>
            <w:noProof/>
            <w:webHidden/>
          </w:rPr>
          <w:tab/>
        </w:r>
        <w:r w:rsidR="005E1337">
          <w:rPr>
            <w:noProof/>
            <w:webHidden/>
          </w:rPr>
          <w:fldChar w:fldCharType="begin"/>
        </w:r>
        <w:r w:rsidR="005E1337">
          <w:rPr>
            <w:noProof/>
            <w:webHidden/>
          </w:rPr>
          <w:instrText xml:space="preserve"> PAGEREF _Toc216799692 \h </w:instrText>
        </w:r>
        <w:r w:rsidR="005E1337">
          <w:rPr>
            <w:noProof/>
            <w:webHidden/>
          </w:rPr>
        </w:r>
        <w:r w:rsidR="005E1337">
          <w:rPr>
            <w:noProof/>
            <w:webHidden/>
          </w:rPr>
          <w:fldChar w:fldCharType="separate"/>
        </w:r>
        <w:r w:rsidR="005E1337">
          <w:rPr>
            <w:noProof/>
            <w:webHidden/>
          </w:rPr>
          <w:t>29</w:t>
        </w:r>
        <w:r w:rsidR="005E1337">
          <w:rPr>
            <w:noProof/>
            <w:webHidden/>
          </w:rPr>
          <w:fldChar w:fldCharType="end"/>
        </w:r>
      </w:hyperlink>
    </w:p>
    <w:p w14:paraId="647622A3" w14:textId="5B50C497" w:rsidR="005E1337" w:rsidRDefault="003A4112">
      <w:pPr>
        <w:pStyle w:val="TM2"/>
        <w:tabs>
          <w:tab w:val="left" w:pos="1000"/>
          <w:tab w:val="right" w:pos="9060"/>
        </w:tabs>
        <w:rPr>
          <w:rFonts w:cstheme="minorBidi"/>
          <w:smallCaps w:val="0"/>
          <w:noProof/>
          <w:sz w:val="22"/>
          <w:szCs w:val="22"/>
        </w:rPr>
      </w:pPr>
      <w:hyperlink w:anchor="_Toc216799693" w:history="1">
        <w:r w:rsidR="005E1337" w:rsidRPr="00FC05F5">
          <w:rPr>
            <w:rStyle w:val="Lienhypertexte"/>
            <w:rFonts w:ascii="Arial" w:hAnsi="Arial" w:cs="Arial"/>
            <w:noProof/>
          </w:rPr>
          <w:t>14.5.</w:t>
        </w:r>
        <w:r w:rsidR="005E1337">
          <w:rPr>
            <w:rFonts w:cstheme="minorBidi"/>
            <w:smallCaps w:val="0"/>
            <w:noProof/>
            <w:sz w:val="22"/>
            <w:szCs w:val="22"/>
          </w:rPr>
          <w:tab/>
        </w:r>
        <w:r w:rsidR="005E1337" w:rsidRPr="00FC05F5">
          <w:rPr>
            <w:rStyle w:val="Lienhypertexte"/>
            <w:rFonts w:ascii="Arial" w:hAnsi="Arial" w:cs="Arial"/>
            <w:noProof/>
          </w:rPr>
          <w:t>Personnel admis sur le chantier et port du badge</w:t>
        </w:r>
        <w:r w:rsidR="005E1337">
          <w:rPr>
            <w:noProof/>
            <w:webHidden/>
          </w:rPr>
          <w:tab/>
        </w:r>
        <w:r w:rsidR="005E1337">
          <w:rPr>
            <w:noProof/>
            <w:webHidden/>
          </w:rPr>
          <w:fldChar w:fldCharType="begin"/>
        </w:r>
        <w:r w:rsidR="005E1337">
          <w:rPr>
            <w:noProof/>
            <w:webHidden/>
          </w:rPr>
          <w:instrText xml:space="preserve"> PAGEREF _Toc216799693 \h </w:instrText>
        </w:r>
        <w:r w:rsidR="005E1337">
          <w:rPr>
            <w:noProof/>
            <w:webHidden/>
          </w:rPr>
        </w:r>
        <w:r w:rsidR="005E1337">
          <w:rPr>
            <w:noProof/>
            <w:webHidden/>
          </w:rPr>
          <w:fldChar w:fldCharType="separate"/>
        </w:r>
        <w:r w:rsidR="005E1337">
          <w:rPr>
            <w:noProof/>
            <w:webHidden/>
          </w:rPr>
          <w:t>29</w:t>
        </w:r>
        <w:r w:rsidR="005E1337">
          <w:rPr>
            <w:noProof/>
            <w:webHidden/>
          </w:rPr>
          <w:fldChar w:fldCharType="end"/>
        </w:r>
      </w:hyperlink>
    </w:p>
    <w:p w14:paraId="231BBF67" w14:textId="3DC6EDBB" w:rsidR="005E1337" w:rsidRDefault="003A4112">
      <w:pPr>
        <w:pStyle w:val="TM1"/>
        <w:tabs>
          <w:tab w:val="left" w:pos="1200"/>
        </w:tabs>
        <w:rPr>
          <w:rFonts w:cstheme="minorBidi"/>
          <w:noProof/>
          <w:sz w:val="22"/>
          <w:szCs w:val="22"/>
        </w:rPr>
      </w:pPr>
      <w:hyperlink w:anchor="_Toc216799694" w:history="1">
        <w:r w:rsidR="005E1337" w:rsidRPr="00FC05F5">
          <w:rPr>
            <w:rStyle w:val="Lienhypertexte"/>
            <w:rFonts w:ascii="Arial" w:hAnsi="Arial" w:cs="Arial"/>
            <w:noProof/>
          </w:rPr>
          <w:t>Article 15.</w:t>
        </w:r>
        <w:r w:rsidR="005E1337">
          <w:rPr>
            <w:rFonts w:cstheme="minorBidi"/>
            <w:noProof/>
            <w:sz w:val="22"/>
            <w:szCs w:val="22"/>
          </w:rPr>
          <w:tab/>
        </w:r>
        <w:r w:rsidR="005E1337" w:rsidRPr="00FC05F5">
          <w:rPr>
            <w:rStyle w:val="Lienhypertexte"/>
            <w:rFonts w:ascii="Arial" w:hAnsi="Arial" w:cs="Arial"/>
            <w:noProof/>
          </w:rPr>
          <w:t>Réglementations, Matériaux et produits mis en œuvre</w:t>
        </w:r>
        <w:r w:rsidR="005E1337">
          <w:rPr>
            <w:noProof/>
            <w:webHidden/>
          </w:rPr>
          <w:tab/>
        </w:r>
        <w:r w:rsidR="005E1337">
          <w:rPr>
            <w:noProof/>
            <w:webHidden/>
          </w:rPr>
          <w:fldChar w:fldCharType="begin"/>
        </w:r>
        <w:r w:rsidR="005E1337">
          <w:rPr>
            <w:noProof/>
            <w:webHidden/>
          </w:rPr>
          <w:instrText xml:space="preserve"> PAGEREF _Toc216799694 \h </w:instrText>
        </w:r>
        <w:r w:rsidR="005E1337">
          <w:rPr>
            <w:noProof/>
            <w:webHidden/>
          </w:rPr>
        </w:r>
        <w:r w:rsidR="005E1337">
          <w:rPr>
            <w:noProof/>
            <w:webHidden/>
          </w:rPr>
          <w:fldChar w:fldCharType="separate"/>
        </w:r>
        <w:r w:rsidR="005E1337">
          <w:rPr>
            <w:noProof/>
            <w:webHidden/>
          </w:rPr>
          <w:t>29</w:t>
        </w:r>
        <w:r w:rsidR="005E1337">
          <w:rPr>
            <w:noProof/>
            <w:webHidden/>
          </w:rPr>
          <w:fldChar w:fldCharType="end"/>
        </w:r>
      </w:hyperlink>
    </w:p>
    <w:p w14:paraId="7A8A9361" w14:textId="23D3A869" w:rsidR="005E1337" w:rsidRDefault="003A4112">
      <w:pPr>
        <w:pStyle w:val="TM2"/>
        <w:tabs>
          <w:tab w:val="left" w:pos="1000"/>
          <w:tab w:val="right" w:pos="9060"/>
        </w:tabs>
        <w:rPr>
          <w:rFonts w:cstheme="minorBidi"/>
          <w:smallCaps w:val="0"/>
          <w:noProof/>
          <w:sz w:val="22"/>
          <w:szCs w:val="22"/>
        </w:rPr>
      </w:pPr>
      <w:hyperlink w:anchor="_Toc216799695" w:history="1">
        <w:r w:rsidR="005E1337" w:rsidRPr="00FC05F5">
          <w:rPr>
            <w:rStyle w:val="Lienhypertexte"/>
            <w:rFonts w:ascii="Arial" w:hAnsi="Arial" w:cs="Arial"/>
            <w:noProof/>
          </w:rPr>
          <w:t>15.1.</w:t>
        </w:r>
        <w:r w:rsidR="005E1337">
          <w:rPr>
            <w:rFonts w:cstheme="minorBidi"/>
            <w:smallCaps w:val="0"/>
            <w:noProof/>
            <w:sz w:val="22"/>
            <w:szCs w:val="22"/>
          </w:rPr>
          <w:tab/>
        </w:r>
        <w:r w:rsidR="005E1337" w:rsidRPr="00FC05F5">
          <w:rPr>
            <w:rStyle w:val="Lienhypertexte"/>
            <w:rFonts w:ascii="Arial" w:hAnsi="Arial" w:cs="Arial"/>
            <w:noProof/>
          </w:rPr>
          <w:t>Document technique contractuel</w:t>
        </w:r>
        <w:r w:rsidR="005E1337">
          <w:rPr>
            <w:noProof/>
            <w:webHidden/>
          </w:rPr>
          <w:tab/>
        </w:r>
        <w:r w:rsidR="005E1337">
          <w:rPr>
            <w:noProof/>
            <w:webHidden/>
          </w:rPr>
          <w:fldChar w:fldCharType="begin"/>
        </w:r>
        <w:r w:rsidR="005E1337">
          <w:rPr>
            <w:noProof/>
            <w:webHidden/>
          </w:rPr>
          <w:instrText xml:space="preserve"> PAGEREF _Toc216799695 \h </w:instrText>
        </w:r>
        <w:r w:rsidR="005E1337">
          <w:rPr>
            <w:noProof/>
            <w:webHidden/>
          </w:rPr>
        </w:r>
        <w:r w:rsidR="005E1337">
          <w:rPr>
            <w:noProof/>
            <w:webHidden/>
          </w:rPr>
          <w:fldChar w:fldCharType="separate"/>
        </w:r>
        <w:r w:rsidR="005E1337">
          <w:rPr>
            <w:noProof/>
            <w:webHidden/>
          </w:rPr>
          <w:t>29</w:t>
        </w:r>
        <w:r w:rsidR="005E1337">
          <w:rPr>
            <w:noProof/>
            <w:webHidden/>
          </w:rPr>
          <w:fldChar w:fldCharType="end"/>
        </w:r>
      </w:hyperlink>
    </w:p>
    <w:p w14:paraId="3144DC96" w14:textId="65D6EE98" w:rsidR="005E1337" w:rsidRDefault="003A4112">
      <w:pPr>
        <w:pStyle w:val="TM2"/>
        <w:tabs>
          <w:tab w:val="left" w:pos="1000"/>
          <w:tab w:val="right" w:pos="9060"/>
        </w:tabs>
        <w:rPr>
          <w:rFonts w:cstheme="minorBidi"/>
          <w:smallCaps w:val="0"/>
          <w:noProof/>
          <w:sz w:val="22"/>
          <w:szCs w:val="22"/>
        </w:rPr>
      </w:pPr>
      <w:hyperlink w:anchor="_Toc216799696" w:history="1">
        <w:r w:rsidR="005E1337" w:rsidRPr="00FC05F5">
          <w:rPr>
            <w:rStyle w:val="Lienhypertexte"/>
            <w:rFonts w:ascii="Arial" w:hAnsi="Arial" w:cs="Arial"/>
            <w:noProof/>
          </w:rPr>
          <w:t>15.2.</w:t>
        </w:r>
        <w:r w:rsidR="005E1337">
          <w:rPr>
            <w:rFonts w:cstheme="minorBidi"/>
            <w:smallCaps w:val="0"/>
            <w:noProof/>
            <w:sz w:val="22"/>
            <w:szCs w:val="22"/>
          </w:rPr>
          <w:tab/>
        </w:r>
        <w:r w:rsidR="005E1337" w:rsidRPr="00FC05F5">
          <w:rPr>
            <w:rStyle w:val="Lienhypertexte"/>
            <w:rFonts w:ascii="Arial" w:hAnsi="Arial" w:cs="Arial"/>
            <w:noProof/>
          </w:rPr>
          <w:t>Règlementations applicables</w:t>
        </w:r>
        <w:r w:rsidR="005E1337">
          <w:rPr>
            <w:noProof/>
            <w:webHidden/>
          </w:rPr>
          <w:tab/>
        </w:r>
        <w:r w:rsidR="005E1337">
          <w:rPr>
            <w:noProof/>
            <w:webHidden/>
          </w:rPr>
          <w:fldChar w:fldCharType="begin"/>
        </w:r>
        <w:r w:rsidR="005E1337">
          <w:rPr>
            <w:noProof/>
            <w:webHidden/>
          </w:rPr>
          <w:instrText xml:space="preserve"> PAGEREF _Toc216799696 \h </w:instrText>
        </w:r>
        <w:r w:rsidR="005E1337">
          <w:rPr>
            <w:noProof/>
            <w:webHidden/>
          </w:rPr>
        </w:r>
        <w:r w:rsidR="005E1337">
          <w:rPr>
            <w:noProof/>
            <w:webHidden/>
          </w:rPr>
          <w:fldChar w:fldCharType="separate"/>
        </w:r>
        <w:r w:rsidR="005E1337">
          <w:rPr>
            <w:noProof/>
            <w:webHidden/>
          </w:rPr>
          <w:t>30</w:t>
        </w:r>
        <w:r w:rsidR="005E1337">
          <w:rPr>
            <w:noProof/>
            <w:webHidden/>
          </w:rPr>
          <w:fldChar w:fldCharType="end"/>
        </w:r>
      </w:hyperlink>
    </w:p>
    <w:p w14:paraId="39CF3325" w14:textId="217A7ADD" w:rsidR="005E1337" w:rsidRDefault="003A4112">
      <w:pPr>
        <w:pStyle w:val="TM2"/>
        <w:tabs>
          <w:tab w:val="left" w:pos="1000"/>
          <w:tab w:val="right" w:pos="9060"/>
        </w:tabs>
        <w:rPr>
          <w:rFonts w:cstheme="minorBidi"/>
          <w:smallCaps w:val="0"/>
          <w:noProof/>
          <w:sz w:val="22"/>
          <w:szCs w:val="22"/>
        </w:rPr>
      </w:pPr>
      <w:hyperlink w:anchor="_Toc216799697" w:history="1">
        <w:r w:rsidR="005E1337" w:rsidRPr="00FC05F5">
          <w:rPr>
            <w:rStyle w:val="Lienhypertexte"/>
            <w:rFonts w:ascii="Arial" w:hAnsi="Arial" w:cs="Arial"/>
            <w:noProof/>
          </w:rPr>
          <w:t>15.3.</w:t>
        </w:r>
        <w:r w:rsidR="005E1337">
          <w:rPr>
            <w:rFonts w:cstheme="minorBidi"/>
            <w:smallCaps w:val="0"/>
            <w:noProof/>
            <w:sz w:val="22"/>
            <w:szCs w:val="22"/>
          </w:rPr>
          <w:tab/>
        </w:r>
        <w:r w:rsidR="005E1337" w:rsidRPr="00FC05F5">
          <w:rPr>
            <w:rStyle w:val="Lienhypertexte"/>
            <w:rFonts w:ascii="Arial" w:hAnsi="Arial" w:cs="Arial"/>
            <w:noProof/>
          </w:rPr>
          <w:t>Normes françaises ou européennes</w:t>
        </w:r>
        <w:r w:rsidR="005E1337">
          <w:rPr>
            <w:noProof/>
            <w:webHidden/>
          </w:rPr>
          <w:tab/>
        </w:r>
        <w:r w:rsidR="005E1337">
          <w:rPr>
            <w:noProof/>
            <w:webHidden/>
          </w:rPr>
          <w:fldChar w:fldCharType="begin"/>
        </w:r>
        <w:r w:rsidR="005E1337">
          <w:rPr>
            <w:noProof/>
            <w:webHidden/>
          </w:rPr>
          <w:instrText xml:space="preserve"> PAGEREF _Toc216799697 \h </w:instrText>
        </w:r>
        <w:r w:rsidR="005E1337">
          <w:rPr>
            <w:noProof/>
            <w:webHidden/>
          </w:rPr>
        </w:r>
        <w:r w:rsidR="005E1337">
          <w:rPr>
            <w:noProof/>
            <w:webHidden/>
          </w:rPr>
          <w:fldChar w:fldCharType="separate"/>
        </w:r>
        <w:r w:rsidR="005E1337">
          <w:rPr>
            <w:noProof/>
            <w:webHidden/>
          </w:rPr>
          <w:t>30</w:t>
        </w:r>
        <w:r w:rsidR="005E1337">
          <w:rPr>
            <w:noProof/>
            <w:webHidden/>
          </w:rPr>
          <w:fldChar w:fldCharType="end"/>
        </w:r>
      </w:hyperlink>
    </w:p>
    <w:p w14:paraId="5CE9E550" w14:textId="0E492B71" w:rsidR="005E1337" w:rsidRDefault="003A4112">
      <w:pPr>
        <w:pStyle w:val="TM2"/>
        <w:tabs>
          <w:tab w:val="left" w:pos="1000"/>
          <w:tab w:val="right" w:pos="9060"/>
        </w:tabs>
        <w:rPr>
          <w:rFonts w:cstheme="minorBidi"/>
          <w:smallCaps w:val="0"/>
          <w:noProof/>
          <w:sz w:val="22"/>
          <w:szCs w:val="22"/>
        </w:rPr>
      </w:pPr>
      <w:hyperlink w:anchor="_Toc216799698" w:history="1">
        <w:r w:rsidR="005E1337" w:rsidRPr="00FC05F5">
          <w:rPr>
            <w:rStyle w:val="Lienhypertexte"/>
            <w:rFonts w:ascii="Arial" w:hAnsi="Arial" w:cs="Arial"/>
            <w:noProof/>
          </w:rPr>
          <w:t>15.4.</w:t>
        </w:r>
        <w:r w:rsidR="005E1337">
          <w:rPr>
            <w:rFonts w:cstheme="minorBidi"/>
            <w:smallCaps w:val="0"/>
            <w:noProof/>
            <w:sz w:val="22"/>
            <w:szCs w:val="22"/>
          </w:rPr>
          <w:tab/>
        </w:r>
        <w:r w:rsidR="005E1337" w:rsidRPr="00FC05F5">
          <w:rPr>
            <w:rStyle w:val="Lienhypertexte"/>
            <w:rFonts w:ascii="Arial" w:hAnsi="Arial" w:cs="Arial"/>
            <w:noProof/>
          </w:rPr>
          <w:t>Autres documents</w:t>
        </w:r>
        <w:r w:rsidR="005E1337">
          <w:rPr>
            <w:noProof/>
            <w:webHidden/>
          </w:rPr>
          <w:tab/>
        </w:r>
        <w:r w:rsidR="005E1337">
          <w:rPr>
            <w:noProof/>
            <w:webHidden/>
          </w:rPr>
          <w:fldChar w:fldCharType="begin"/>
        </w:r>
        <w:r w:rsidR="005E1337">
          <w:rPr>
            <w:noProof/>
            <w:webHidden/>
          </w:rPr>
          <w:instrText xml:space="preserve"> PAGEREF _Toc216799698 \h </w:instrText>
        </w:r>
        <w:r w:rsidR="005E1337">
          <w:rPr>
            <w:noProof/>
            <w:webHidden/>
          </w:rPr>
        </w:r>
        <w:r w:rsidR="005E1337">
          <w:rPr>
            <w:noProof/>
            <w:webHidden/>
          </w:rPr>
          <w:fldChar w:fldCharType="separate"/>
        </w:r>
        <w:r w:rsidR="005E1337">
          <w:rPr>
            <w:noProof/>
            <w:webHidden/>
          </w:rPr>
          <w:t>30</w:t>
        </w:r>
        <w:r w:rsidR="005E1337">
          <w:rPr>
            <w:noProof/>
            <w:webHidden/>
          </w:rPr>
          <w:fldChar w:fldCharType="end"/>
        </w:r>
      </w:hyperlink>
    </w:p>
    <w:p w14:paraId="140F03DC" w14:textId="13A7E557" w:rsidR="005E1337" w:rsidRDefault="003A4112">
      <w:pPr>
        <w:pStyle w:val="TM2"/>
        <w:tabs>
          <w:tab w:val="left" w:pos="1000"/>
          <w:tab w:val="right" w:pos="9060"/>
        </w:tabs>
        <w:rPr>
          <w:rFonts w:cstheme="minorBidi"/>
          <w:smallCaps w:val="0"/>
          <w:noProof/>
          <w:sz w:val="22"/>
          <w:szCs w:val="22"/>
        </w:rPr>
      </w:pPr>
      <w:hyperlink w:anchor="_Toc216799699" w:history="1">
        <w:r w:rsidR="005E1337" w:rsidRPr="00FC05F5">
          <w:rPr>
            <w:rStyle w:val="Lienhypertexte"/>
            <w:rFonts w:ascii="Arial" w:hAnsi="Arial" w:cs="Arial"/>
            <w:noProof/>
          </w:rPr>
          <w:t>15.5.</w:t>
        </w:r>
        <w:r w:rsidR="005E1337">
          <w:rPr>
            <w:rFonts w:cstheme="minorBidi"/>
            <w:smallCaps w:val="0"/>
            <w:noProof/>
            <w:sz w:val="22"/>
            <w:szCs w:val="22"/>
          </w:rPr>
          <w:tab/>
        </w:r>
        <w:r w:rsidR="005E1337" w:rsidRPr="00FC05F5">
          <w:rPr>
            <w:rStyle w:val="Lienhypertexte"/>
            <w:rFonts w:ascii="Arial" w:hAnsi="Arial" w:cs="Arial"/>
            <w:noProof/>
          </w:rPr>
          <w:t>Matériaux et produits mis en œuvre</w:t>
        </w:r>
        <w:r w:rsidR="005E1337">
          <w:rPr>
            <w:noProof/>
            <w:webHidden/>
          </w:rPr>
          <w:tab/>
        </w:r>
        <w:r w:rsidR="005E1337">
          <w:rPr>
            <w:noProof/>
            <w:webHidden/>
          </w:rPr>
          <w:fldChar w:fldCharType="begin"/>
        </w:r>
        <w:r w:rsidR="005E1337">
          <w:rPr>
            <w:noProof/>
            <w:webHidden/>
          </w:rPr>
          <w:instrText xml:space="preserve"> PAGEREF _Toc216799699 \h </w:instrText>
        </w:r>
        <w:r w:rsidR="005E1337">
          <w:rPr>
            <w:noProof/>
            <w:webHidden/>
          </w:rPr>
        </w:r>
        <w:r w:rsidR="005E1337">
          <w:rPr>
            <w:noProof/>
            <w:webHidden/>
          </w:rPr>
          <w:fldChar w:fldCharType="separate"/>
        </w:r>
        <w:r w:rsidR="005E1337">
          <w:rPr>
            <w:noProof/>
            <w:webHidden/>
          </w:rPr>
          <w:t>30</w:t>
        </w:r>
        <w:r w:rsidR="005E1337">
          <w:rPr>
            <w:noProof/>
            <w:webHidden/>
          </w:rPr>
          <w:fldChar w:fldCharType="end"/>
        </w:r>
      </w:hyperlink>
    </w:p>
    <w:p w14:paraId="1F13C193" w14:textId="48B6B466" w:rsidR="005E1337" w:rsidRDefault="003A4112">
      <w:pPr>
        <w:pStyle w:val="TM1"/>
        <w:tabs>
          <w:tab w:val="left" w:pos="1200"/>
        </w:tabs>
        <w:rPr>
          <w:rFonts w:cstheme="minorBidi"/>
          <w:noProof/>
          <w:sz w:val="22"/>
          <w:szCs w:val="22"/>
        </w:rPr>
      </w:pPr>
      <w:hyperlink w:anchor="_Toc216799700" w:history="1">
        <w:r w:rsidR="005E1337" w:rsidRPr="00FC05F5">
          <w:rPr>
            <w:rStyle w:val="Lienhypertexte"/>
            <w:rFonts w:ascii="Arial" w:hAnsi="Arial" w:cs="Arial"/>
            <w:noProof/>
          </w:rPr>
          <w:t>Article 16.</w:t>
        </w:r>
        <w:r w:rsidR="005E1337">
          <w:rPr>
            <w:rFonts w:cstheme="minorBidi"/>
            <w:noProof/>
            <w:sz w:val="22"/>
            <w:szCs w:val="22"/>
          </w:rPr>
          <w:tab/>
        </w:r>
        <w:r w:rsidR="005E1337" w:rsidRPr="00FC05F5">
          <w:rPr>
            <w:rStyle w:val="Lienhypertexte"/>
            <w:rFonts w:ascii="Arial" w:hAnsi="Arial" w:cs="Arial"/>
            <w:noProof/>
          </w:rPr>
          <w:t>Délais contractuels</w:t>
        </w:r>
        <w:r w:rsidR="005E1337">
          <w:rPr>
            <w:noProof/>
            <w:webHidden/>
          </w:rPr>
          <w:tab/>
        </w:r>
        <w:r w:rsidR="005E1337">
          <w:rPr>
            <w:noProof/>
            <w:webHidden/>
          </w:rPr>
          <w:fldChar w:fldCharType="begin"/>
        </w:r>
        <w:r w:rsidR="005E1337">
          <w:rPr>
            <w:noProof/>
            <w:webHidden/>
          </w:rPr>
          <w:instrText xml:space="preserve"> PAGEREF _Toc216799700 \h </w:instrText>
        </w:r>
        <w:r w:rsidR="005E1337">
          <w:rPr>
            <w:noProof/>
            <w:webHidden/>
          </w:rPr>
        </w:r>
        <w:r w:rsidR="005E1337">
          <w:rPr>
            <w:noProof/>
            <w:webHidden/>
          </w:rPr>
          <w:fldChar w:fldCharType="separate"/>
        </w:r>
        <w:r w:rsidR="005E1337">
          <w:rPr>
            <w:noProof/>
            <w:webHidden/>
          </w:rPr>
          <w:t>31</w:t>
        </w:r>
        <w:r w:rsidR="005E1337">
          <w:rPr>
            <w:noProof/>
            <w:webHidden/>
          </w:rPr>
          <w:fldChar w:fldCharType="end"/>
        </w:r>
      </w:hyperlink>
    </w:p>
    <w:p w14:paraId="53F5F626" w14:textId="1705D6F7" w:rsidR="005E1337" w:rsidRDefault="003A4112">
      <w:pPr>
        <w:pStyle w:val="TM2"/>
        <w:tabs>
          <w:tab w:val="left" w:pos="1000"/>
          <w:tab w:val="right" w:pos="9060"/>
        </w:tabs>
        <w:rPr>
          <w:rFonts w:cstheme="minorBidi"/>
          <w:smallCaps w:val="0"/>
          <w:noProof/>
          <w:sz w:val="22"/>
          <w:szCs w:val="22"/>
        </w:rPr>
      </w:pPr>
      <w:hyperlink w:anchor="_Toc216799701" w:history="1">
        <w:r w:rsidR="005E1337" w:rsidRPr="00FC05F5">
          <w:rPr>
            <w:rStyle w:val="Lienhypertexte"/>
            <w:rFonts w:ascii="Arial" w:hAnsi="Arial" w:cs="Arial"/>
            <w:noProof/>
          </w:rPr>
          <w:t>16.1.</w:t>
        </w:r>
        <w:r w:rsidR="005E1337">
          <w:rPr>
            <w:rFonts w:cstheme="minorBidi"/>
            <w:smallCaps w:val="0"/>
            <w:noProof/>
            <w:sz w:val="22"/>
            <w:szCs w:val="22"/>
          </w:rPr>
          <w:tab/>
        </w:r>
        <w:r w:rsidR="005E1337" w:rsidRPr="00FC05F5">
          <w:rPr>
            <w:rStyle w:val="Lienhypertexte"/>
            <w:rFonts w:ascii="Arial" w:hAnsi="Arial" w:cs="Arial"/>
            <w:noProof/>
          </w:rPr>
          <w:t>Préparation de la prestation</w:t>
        </w:r>
        <w:r w:rsidR="005E1337">
          <w:rPr>
            <w:noProof/>
            <w:webHidden/>
          </w:rPr>
          <w:tab/>
        </w:r>
        <w:r w:rsidR="005E1337">
          <w:rPr>
            <w:noProof/>
            <w:webHidden/>
          </w:rPr>
          <w:fldChar w:fldCharType="begin"/>
        </w:r>
        <w:r w:rsidR="005E1337">
          <w:rPr>
            <w:noProof/>
            <w:webHidden/>
          </w:rPr>
          <w:instrText xml:space="preserve"> PAGEREF _Toc216799701 \h </w:instrText>
        </w:r>
        <w:r w:rsidR="005E1337">
          <w:rPr>
            <w:noProof/>
            <w:webHidden/>
          </w:rPr>
        </w:r>
        <w:r w:rsidR="005E1337">
          <w:rPr>
            <w:noProof/>
            <w:webHidden/>
          </w:rPr>
          <w:fldChar w:fldCharType="separate"/>
        </w:r>
        <w:r w:rsidR="005E1337">
          <w:rPr>
            <w:noProof/>
            <w:webHidden/>
          </w:rPr>
          <w:t>31</w:t>
        </w:r>
        <w:r w:rsidR="005E1337">
          <w:rPr>
            <w:noProof/>
            <w:webHidden/>
          </w:rPr>
          <w:fldChar w:fldCharType="end"/>
        </w:r>
      </w:hyperlink>
    </w:p>
    <w:p w14:paraId="1DF0F02A" w14:textId="4FD4B0B5" w:rsidR="005E1337" w:rsidRDefault="003A4112">
      <w:pPr>
        <w:pStyle w:val="TM2"/>
        <w:tabs>
          <w:tab w:val="left" w:pos="1000"/>
          <w:tab w:val="right" w:pos="9060"/>
        </w:tabs>
        <w:rPr>
          <w:rFonts w:cstheme="minorBidi"/>
          <w:smallCaps w:val="0"/>
          <w:noProof/>
          <w:sz w:val="22"/>
          <w:szCs w:val="22"/>
        </w:rPr>
      </w:pPr>
      <w:hyperlink w:anchor="_Toc216799702" w:history="1">
        <w:r w:rsidR="005E1337" w:rsidRPr="00FC05F5">
          <w:rPr>
            <w:rStyle w:val="Lienhypertexte"/>
            <w:rFonts w:ascii="Arial" w:hAnsi="Arial" w:cs="Arial"/>
            <w:noProof/>
          </w:rPr>
          <w:t>16.2.</w:t>
        </w:r>
        <w:r w:rsidR="005E1337">
          <w:rPr>
            <w:rFonts w:cstheme="minorBidi"/>
            <w:smallCaps w:val="0"/>
            <w:noProof/>
            <w:sz w:val="22"/>
            <w:szCs w:val="22"/>
          </w:rPr>
          <w:tab/>
        </w:r>
        <w:r w:rsidR="005E1337" w:rsidRPr="00FC05F5">
          <w:rPr>
            <w:rStyle w:val="Lienhypertexte"/>
            <w:rFonts w:ascii="Arial" w:hAnsi="Arial" w:cs="Arial"/>
            <w:noProof/>
          </w:rPr>
          <w:t>Délais associés au bons de commande</w:t>
        </w:r>
        <w:r w:rsidR="005E1337">
          <w:rPr>
            <w:noProof/>
            <w:webHidden/>
          </w:rPr>
          <w:tab/>
        </w:r>
        <w:r w:rsidR="005E1337">
          <w:rPr>
            <w:noProof/>
            <w:webHidden/>
          </w:rPr>
          <w:fldChar w:fldCharType="begin"/>
        </w:r>
        <w:r w:rsidR="005E1337">
          <w:rPr>
            <w:noProof/>
            <w:webHidden/>
          </w:rPr>
          <w:instrText xml:space="preserve"> PAGEREF _Toc216799702 \h </w:instrText>
        </w:r>
        <w:r w:rsidR="005E1337">
          <w:rPr>
            <w:noProof/>
            <w:webHidden/>
          </w:rPr>
        </w:r>
        <w:r w:rsidR="005E1337">
          <w:rPr>
            <w:noProof/>
            <w:webHidden/>
          </w:rPr>
          <w:fldChar w:fldCharType="separate"/>
        </w:r>
        <w:r w:rsidR="005E1337">
          <w:rPr>
            <w:noProof/>
            <w:webHidden/>
          </w:rPr>
          <w:t>31</w:t>
        </w:r>
        <w:r w:rsidR="005E1337">
          <w:rPr>
            <w:noProof/>
            <w:webHidden/>
          </w:rPr>
          <w:fldChar w:fldCharType="end"/>
        </w:r>
      </w:hyperlink>
    </w:p>
    <w:p w14:paraId="3F3A455D" w14:textId="4C4B5CEC" w:rsidR="005E1337" w:rsidRDefault="003A4112">
      <w:pPr>
        <w:pStyle w:val="TM2"/>
        <w:tabs>
          <w:tab w:val="left" w:pos="1000"/>
          <w:tab w:val="right" w:pos="9060"/>
        </w:tabs>
        <w:rPr>
          <w:rFonts w:cstheme="minorBidi"/>
          <w:smallCaps w:val="0"/>
          <w:noProof/>
          <w:sz w:val="22"/>
          <w:szCs w:val="22"/>
        </w:rPr>
      </w:pPr>
      <w:hyperlink w:anchor="_Toc216799703" w:history="1">
        <w:r w:rsidR="005E1337" w:rsidRPr="00FC05F5">
          <w:rPr>
            <w:rStyle w:val="Lienhypertexte"/>
            <w:rFonts w:ascii="Arial" w:hAnsi="Arial" w:cs="Arial"/>
            <w:noProof/>
          </w:rPr>
          <w:t>16.3.</w:t>
        </w:r>
        <w:r w:rsidR="005E1337">
          <w:rPr>
            <w:rFonts w:cstheme="minorBidi"/>
            <w:smallCaps w:val="0"/>
            <w:noProof/>
            <w:sz w:val="22"/>
            <w:szCs w:val="22"/>
          </w:rPr>
          <w:tab/>
        </w:r>
        <w:r w:rsidR="005E1337" w:rsidRPr="00FC05F5">
          <w:rPr>
            <w:rStyle w:val="Lienhypertexte"/>
            <w:rFonts w:ascii="Arial" w:hAnsi="Arial" w:cs="Arial"/>
            <w:noProof/>
          </w:rPr>
          <w:t>Délais associés aux marchés subséquents.</w:t>
        </w:r>
        <w:r w:rsidR="005E1337">
          <w:rPr>
            <w:noProof/>
            <w:webHidden/>
          </w:rPr>
          <w:tab/>
        </w:r>
        <w:r w:rsidR="005E1337">
          <w:rPr>
            <w:noProof/>
            <w:webHidden/>
          </w:rPr>
          <w:fldChar w:fldCharType="begin"/>
        </w:r>
        <w:r w:rsidR="005E1337">
          <w:rPr>
            <w:noProof/>
            <w:webHidden/>
          </w:rPr>
          <w:instrText xml:space="preserve"> PAGEREF _Toc216799703 \h </w:instrText>
        </w:r>
        <w:r w:rsidR="005E1337">
          <w:rPr>
            <w:noProof/>
            <w:webHidden/>
          </w:rPr>
        </w:r>
        <w:r w:rsidR="005E1337">
          <w:rPr>
            <w:noProof/>
            <w:webHidden/>
          </w:rPr>
          <w:fldChar w:fldCharType="separate"/>
        </w:r>
        <w:r w:rsidR="005E1337">
          <w:rPr>
            <w:noProof/>
            <w:webHidden/>
          </w:rPr>
          <w:t>32</w:t>
        </w:r>
        <w:r w:rsidR="005E1337">
          <w:rPr>
            <w:noProof/>
            <w:webHidden/>
          </w:rPr>
          <w:fldChar w:fldCharType="end"/>
        </w:r>
      </w:hyperlink>
    </w:p>
    <w:p w14:paraId="3983CCEA" w14:textId="48794365" w:rsidR="005E1337" w:rsidRDefault="003A4112">
      <w:pPr>
        <w:pStyle w:val="TM2"/>
        <w:tabs>
          <w:tab w:val="left" w:pos="1000"/>
          <w:tab w:val="right" w:pos="9060"/>
        </w:tabs>
        <w:rPr>
          <w:rFonts w:cstheme="minorBidi"/>
          <w:smallCaps w:val="0"/>
          <w:noProof/>
          <w:sz w:val="22"/>
          <w:szCs w:val="22"/>
        </w:rPr>
      </w:pPr>
      <w:hyperlink w:anchor="_Toc216799704" w:history="1">
        <w:r w:rsidR="005E1337" w:rsidRPr="00FC05F5">
          <w:rPr>
            <w:rStyle w:val="Lienhypertexte"/>
            <w:rFonts w:ascii="Arial" w:hAnsi="Arial" w:cs="Arial"/>
            <w:noProof/>
          </w:rPr>
          <w:t>16.4.</w:t>
        </w:r>
        <w:r w:rsidR="005E1337">
          <w:rPr>
            <w:rFonts w:cstheme="minorBidi"/>
            <w:smallCaps w:val="0"/>
            <w:noProof/>
            <w:sz w:val="22"/>
            <w:szCs w:val="22"/>
          </w:rPr>
          <w:tab/>
        </w:r>
        <w:r w:rsidR="005E1337" w:rsidRPr="00FC05F5">
          <w:rPr>
            <w:rStyle w:val="Lienhypertexte"/>
            <w:rFonts w:ascii="Arial" w:hAnsi="Arial" w:cs="Arial"/>
            <w:noProof/>
          </w:rPr>
          <w:t>Remise des documents</w:t>
        </w:r>
        <w:r w:rsidR="005E1337">
          <w:rPr>
            <w:noProof/>
            <w:webHidden/>
          </w:rPr>
          <w:tab/>
        </w:r>
        <w:r w:rsidR="005E1337">
          <w:rPr>
            <w:noProof/>
            <w:webHidden/>
          </w:rPr>
          <w:fldChar w:fldCharType="begin"/>
        </w:r>
        <w:r w:rsidR="005E1337">
          <w:rPr>
            <w:noProof/>
            <w:webHidden/>
          </w:rPr>
          <w:instrText xml:space="preserve"> PAGEREF _Toc216799704 \h </w:instrText>
        </w:r>
        <w:r w:rsidR="005E1337">
          <w:rPr>
            <w:noProof/>
            <w:webHidden/>
          </w:rPr>
        </w:r>
        <w:r w:rsidR="005E1337">
          <w:rPr>
            <w:noProof/>
            <w:webHidden/>
          </w:rPr>
          <w:fldChar w:fldCharType="separate"/>
        </w:r>
        <w:r w:rsidR="005E1337">
          <w:rPr>
            <w:noProof/>
            <w:webHidden/>
          </w:rPr>
          <w:t>32</w:t>
        </w:r>
        <w:r w:rsidR="005E1337">
          <w:rPr>
            <w:noProof/>
            <w:webHidden/>
          </w:rPr>
          <w:fldChar w:fldCharType="end"/>
        </w:r>
      </w:hyperlink>
    </w:p>
    <w:p w14:paraId="1058F577" w14:textId="380F5A08" w:rsidR="005E1337" w:rsidRDefault="003A4112">
      <w:pPr>
        <w:pStyle w:val="TM1"/>
        <w:tabs>
          <w:tab w:val="left" w:pos="1200"/>
        </w:tabs>
        <w:rPr>
          <w:rFonts w:cstheme="minorBidi"/>
          <w:noProof/>
          <w:sz w:val="22"/>
          <w:szCs w:val="22"/>
        </w:rPr>
      </w:pPr>
      <w:hyperlink w:anchor="_Toc216799705" w:history="1">
        <w:r w:rsidR="005E1337" w:rsidRPr="00FC05F5">
          <w:rPr>
            <w:rStyle w:val="Lienhypertexte"/>
            <w:rFonts w:ascii="Arial" w:hAnsi="Arial" w:cs="Arial"/>
            <w:noProof/>
          </w:rPr>
          <w:t>Article 17.</w:t>
        </w:r>
        <w:r w:rsidR="005E1337">
          <w:rPr>
            <w:rFonts w:cstheme="minorBidi"/>
            <w:noProof/>
            <w:sz w:val="22"/>
            <w:szCs w:val="22"/>
          </w:rPr>
          <w:tab/>
        </w:r>
        <w:r w:rsidR="005E1337" w:rsidRPr="00FC05F5">
          <w:rPr>
            <w:rStyle w:val="Lienhypertexte"/>
            <w:rFonts w:ascii="Arial" w:hAnsi="Arial" w:cs="Arial"/>
            <w:noProof/>
          </w:rPr>
          <w:t>Prescriptions particulières à chaque lot</w:t>
        </w:r>
        <w:r w:rsidR="005E1337">
          <w:rPr>
            <w:noProof/>
            <w:webHidden/>
          </w:rPr>
          <w:tab/>
        </w:r>
        <w:r w:rsidR="005E1337">
          <w:rPr>
            <w:noProof/>
            <w:webHidden/>
          </w:rPr>
          <w:fldChar w:fldCharType="begin"/>
        </w:r>
        <w:r w:rsidR="005E1337">
          <w:rPr>
            <w:noProof/>
            <w:webHidden/>
          </w:rPr>
          <w:instrText xml:space="preserve"> PAGEREF _Toc216799705 \h </w:instrText>
        </w:r>
        <w:r w:rsidR="005E1337">
          <w:rPr>
            <w:noProof/>
            <w:webHidden/>
          </w:rPr>
        </w:r>
        <w:r w:rsidR="005E1337">
          <w:rPr>
            <w:noProof/>
            <w:webHidden/>
          </w:rPr>
          <w:fldChar w:fldCharType="separate"/>
        </w:r>
        <w:r w:rsidR="005E1337">
          <w:rPr>
            <w:noProof/>
            <w:webHidden/>
          </w:rPr>
          <w:t>32</w:t>
        </w:r>
        <w:r w:rsidR="005E1337">
          <w:rPr>
            <w:noProof/>
            <w:webHidden/>
          </w:rPr>
          <w:fldChar w:fldCharType="end"/>
        </w:r>
      </w:hyperlink>
    </w:p>
    <w:p w14:paraId="1A3B4486" w14:textId="0711147F" w:rsidR="00D31DCE" w:rsidRPr="00266342" w:rsidRDefault="00E60EF9" w:rsidP="00477CF8">
      <w:pPr>
        <w:rPr>
          <w:rFonts w:ascii="Arial" w:hAnsi="Arial" w:cs="Arial"/>
          <w:sz w:val="22"/>
          <w:szCs w:val="22"/>
        </w:rPr>
      </w:pPr>
      <w:r w:rsidRPr="00266342">
        <w:rPr>
          <w:rFonts w:ascii="Arial" w:hAnsi="Arial" w:cs="Arial"/>
          <w:bCs/>
          <w:caps/>
          <w:color w:val="FF0000"/>
          <w:sz w:val="22"/>
          <w:szCs w:val="22"/>
        </w:rPr>
        <w:fldChar w:fldCharType="end"/>
      </w:r>
      <w:r w:rsidR="00D31DCE" w:rsidRPr="00266342">
        <w:rPr>
          <w:rFonts w:ascii="Arial" w:hAnsi="Arial" w:cs="Arial"/>
          <w:sz w:val="22"/>
          <w:szCs w:val="22"/>
        </w:rPr>
        <w:br w:type="page"/>
      </w:r>
    </w:p>
    <w:p w14:paraId="6EC07D0D" w14:textId="79781FD6" w:rsidR="00D31DCE" w:rsidRPr="00266342" w:rsidRDefault="001C3680" w:rsidP="009C16BB">
      <w:pPr>
        <w:pStyle w:val="Titre1"/>
        <w:spacing w:after="120"/>
        <w:rPr>
          <w:rFonts w:ascii="Arial" w:hAnsi="Arial" w:cs="Arial"/>
        </w:rPr>
      </w:pPr>
      <w:bookmarkStart w:id="0" w:name="_Toc205825999"/>
      <w:bookmarkStart w:id="1" w:name="_Toc216799627"/>
      <w:r w:rsidRPr="00266342">
        <w:rPr>
          <w:rFonts w:ascii="Arial" w:hAnsi="Arial" w:cs="Arial"/>
        </w:rPr>
        <w:lastRenderedPageBreak/>
        <w:t>Définition générale de l’accord-cadre</w:t>
      </w:r>
      <w:bookmarkEnd w:id="0"/>
      <w:bookmarkEnd w:id="1"/>
    </w:p>
    <w:p w14:paraId="52120ED0" w14:textId="16DF9CEC" w:rsidR="001C3680" w:rsidRPr="00266342" w:rsidRDefault="001C3680" w:rsidP="009C16BB">
      <w:pPr>
        <w:pStyle w:val="Titre2"/>
        <w:rPr>
          <w:rFonts w:ascii="Arial" w:hAnsi="Arial" w:cs="Arial"/>
        </w:rPr>
      </w:pPr>
      <w:bookmarkStart w:id="2" w:name="_Toc205826000"/>
      <w:bookmarkStart w:id="3" w:name="_Toc216799628"/>
      <w:r w:rsidRPr="00266342">
        <w:rPr>
          <w:rFonts w:ascii="Arial" w:hAnsi="Arial" w:cs="Arial"/>
        </w:rPr>
        <w:t>Objet du marché</w:t>
      </w:r>
      <w:bookmarkEnd w:id="2"/>
      <w:bookmarkEnd w:id="3"/>
    </w:p>
    <w:p w14:paraId="47B0EED4" w14:textId="4852AE27" w:rsidR="00577D3F" w:rsidRPr="00266342" w:rsidRDefault="00D31DCE" w:rsidP="009C16BB">
      <w:pPr>
        <w:rPr>
          <w:rFonts w:ascii="Arial" w:hAnsi="Arial" w:cs="Arial"/>
          <w:sz w:val="22"/>
          <w:szCs w:val="22"/>
        </w:rPr>
      </w:pPr>
      <w:r w:rsidRPr="00266342">
        <w:rPr>
          <w:rFonts w:ascii="Arial" w:hAnsi="Arial" w:cs="Arial"/>
          <w:sz w:val="22"/>
          <w:szCs w:val="22"/>
        </w:rPr>
        <w:t>Le présent marché est un a</w:t>
      </w:r>
      <w:r w:rsidR="00B5650B" w:rsidRPr="00266342">
        <w:rPr>
          <w:rFonts w:ascii="Arial" w:hAnsi="Arial" w:cs="Arial"/>
          <w:sz w:val="22"/>
          <w:szCs w:val="22"/>
        </w:rPr>
        <w:t xml:space="preserve">ccord-cadre </w:t>
      </w:r>
      <w:r w:rsidR="0024345C" w:rsidRPr="00266342">
        <w:rPr>
          <w:rFonts w:ascii="Arial" w:hAnsi="Arial" w:cs="Arial"/>
          <w:sz w:val="22"/>
          <w:szCs w:val="22"/>
        </w:rPr>
        <w:t xml:space="preserve">mixte </w:t>
      </w:r>
      <w:r w:rsidR="00B5650B" w:rsidRPr="00266342">
        <w:rPr>
          <w:rFonts w:ascii="Arial" w:hAnsi="Arial" w:cs="Arial"/>
          <w:sz w:val="22"/>
          <w:szCs w:val="22"/>
        </w:rPr>
        <w:t xml:space="preserve">pour </w:t>
      </w:r>
      <w:r w:rsidRPr="00266342">
        <w:rPr>
          <w:rFonts w:ascii="Arial" w:hAnsi="Arial" w:cs="Arial"/>
          <w:sz w:val="22"/>
          <w:szCs w:val="22"/>
        </w:rPr>
        <w:t xml:space="preserve">l’exécution de prestations de travaux </w:t>
      </w:r>
      <w:r w:rsidR="0024345C" w:rsidRPr="00266342">
        <w:rPr>
          <w:rFonts w:ascii="Arial" w:hAnsi="Arial" w:cs="Arial"/>
          <w:sz w:val="22"/>
          <w:szCs w:val="22"/>
        </w:rPr>
        <w:t xml:space="preserve">d’entretien, réparation, rénovation, réhabilitation, sur l’ensemble du patrimoine de l’université de Nanterre, réparti sur trois sites: </w:t>
      </w:r>
      <w:r w:rsidR="00B5650B" w:rsidRPr="00266342">
        <w:rPr>
          <w:rFonts w:ascii="Arial" w:hAnsi="Arial" w:cs="Arial"/>
          <w:sz w:val="22"/>
          <w:szCs w:val="22"/>
        </w:rPr>
        <w:t xml:space="preserve">campus de </w:t>
      </w:r>
      <w:r w:rsidR="00577D3F" w:rsidRPr="00266342">
        <w:rPr>
          <w:rFonts w:ascii="Arial" w:hAnsi="Arial" w:cs="Arial"/>
          <w:sz w:val="22"/>
          <w:szCs w:val="22"/>
        </w:rPr>
        <w:t>Nanterre, IUT Ville d’Avray, et pôle des métiers du livre de Saint Cloud.</w:t>
      </w:r>
      <w:r w:rsidR="001D2785" w:rsidRPr="00266342">
        <w:rPr>
          <w:rFonts w:ascii="Arial" w:hAnsi="Arial" w:cs="Arial"/>
          <w:sz w:val="22"/>
          <w:szCs w:val="22"/>
        </w:rPr>
        <w:t xml:space="preserve"> L’accord-cadre est divisé en </w:t>
      </w:r>
      <w:r w:rsidR="00C70023" w:rsidRPr="00266342">
        <w:rPr>
          <w:rFonts w:ascii="Arial" w:hAnsi="Arial" w:cs="Arial"/>
          <w:sz w:val="22"/>
          <w:szCs w:val="22"/>
        </w:rPr>
        <w:t>6</w:t>
      </w:r>
      <w:r w:rsidR="001D2785" w:rsidRPr="00266342">
        <w:rPr>
          <w:rFonts w:ascii="Arial" w:hAnsi="Arial" w:cs="Arial"/>
          <w:sz w:val="22"/>
          <w:szCs w:val="22"/>
        </w:rPr>
        <w:t xml:space="preserve"> lots.</w:t>
      </w:r>
    </w:p>
    <w:p w14:paraId="3B9280E4" w14:textId="6729090E" w:rsidR="0024345C" w:rsidRPr="00266342" w:rsidRDefault="0024345C" w:rsidP="009C16BB">
      <w:pPr>
        <w:pStyle w:val="Tirets"/>
        <w:rPr>
          <w:rFonts w:ascii="Arial" w:hAnsi="Arial" w:cs="Arial"/>
          <w:sz w:val="22"/>
          <w:szCs w:val="22"/>
        </w:rPr>
      </w:pPr>
      <w:r w:rsidRPr="00266342">
        <w:rPr>
          <w:rFonts w:ascii="Arial" w:hAnsi="Arial" w:cs="Arial"/>
          <w:b/>
          <w:sz w:val="22"/>
          <w:szCs w:val="22"/>
        </w:rPr>
        <w:t xml:space="preserve">L’accord-cadre </w:t>
      </w:r>
      <w:r w:rsidR="001D2785" w:rsidRPr="00266342">
        <w:rPr>
          <w:rFonts w:ascii="Arial" w:hAnsi="Arial" w:cs="Arial"/>
          <w:b/>
          <w:sz w:val="22"/>
          <w:szCs w:val="22"/>
        </w:rPr>
        <w:t>est mono attributaire et s’exécute d’après les prix du BPU par</w:t>
      </w:r>
      <w:r w:rsidRPr="00266342">
        <w:rPr>
          <w:rFonts w:ascii="Arial" w:hAnsi="Arial" w:cs="Arial"/>
          <w:b/>
          <w:sz w:val="22"/>
          <w:szCs w:val="22"/>
        </w:rPr>
        <w:t xml:space="preserve"> l’émission de bons de commande</w:t>
      </w:r>
      <w:r w:rsidRPr="00266342">
        <w:rPr>
          <w:rFonts w:ascii="Arial" w:hAnsi="Arial" w:cs="Arial"/>
          <w:sz w:val="22"/>
          <w:szCs w:val="22"/>
        </w:rPr>
        <w:t xml:space="preserve"> pour toutes les prestations d’un montant strictement inférieur à </w:t>
      </w:r>
      <w:r w:rsidR="00C148B0" w:rsidRPr="00266342">
        <w:rPr>
          <w:rFonts w:ascii="Arial" w:hAnsi="Arial" w:cs="Arial"/>
          <w:sz w:val="22"/>
          <w:szCs w:val="22"/>
        </w:rPr>
        <w:t>celui indiqué au CCAP</w:t>
      </w:r>
      <w:r w:rsidRPr="00266342">
        <w:rPr>
          <w:rFonts w:ascii="Arial" w:hAnsi="Arial" w:cs="Arial"/>
          <w:sz w:val="22"/>
          <w:szCs w:val="22"/>
        </w:rPr>
        <w:t>, soit par marchés</w:t>
      </w:r>
      <w:r w:rsidR="001D2785" w:rsidRPr="00266342">
        <w:rPr>
          <w:rFonts w:ascii="Arial" w:hAnsi="Arial" w:cs="Arial"/>
          <w:sz w:val="22"/>
          <w:szCs w:val="22"/>
        </w:rPr>
        <w:t xml:space="preserve">. Les prestations concernées relèvent majoritairement des réparations, des adaptations </w:t>
      </w:r>
      <w:r w:rsidR="001C3680" w:rsidRPr="00266342">
        <w:rPr>
          <w:rFonts w:ascii="Arial" w:hAnsi="Arial" w:cs="Arial"/>
          <w:sz w:val="22"/>
          <w:szCs w:val="22"/>
        </w:rPr>
        <w:t>ainsi que</w:t>
      </w:r>
      <w:r w:rsidR="001D2785" w:rsidRPr="00266342">
        <w:rPr>
          <w:rFonts w:ascii="Arial" w:hAnsi="Arial" w:cs="Arial"/>
          <w:sz w:val="22"/>
          <w:szCs w:val="22"/>
        </w:rPr>
        <w:t xml:space="preserve"> du petit entretien.</w:t>
      </w:r>
      <w:r w:rsidR="000E30F0" w:rsidRPr="00266342">
        <w:rPr>
          <w:rFonts w:ascii="Arial" w:hAnsi="Arial" w:cs="Arial"/>
          <w:sz w:val="22"/>
          <w:szCs w:val="22"/>
        </w:rPr>
        <w:t xml:space="preserve"> Il est nommé dans ce CCTC </w:t>
      </w:r>
      <w:r w:rsidR="000E30F0" w:rsidRPr="00266342">
        <w:rPr>
          <w:rFonts w:ascii="Arial" w:hAnsi="Arial" w:cs="Arial"/>
          <w:b/>
          <w:sz w:val="22"/>
          <w:szCs w:val="22"/>
        </w:rPr>
        <w:t>marché à bons de commandes</w:t>
      </w:r>
    </w:p>
    <w:p w14:paraId="3C845E4D" w14:textId="45AD12F8" w:rsidR="001D2785" w:rsidRPr="00266342" w:rsidRDefault="001D2785" w:rsidP="009C16BB">
      <w:pPr>
        <w:pStyle w:val="Tirets"/>
        <w:rPr>
          <w:rFonts w:ascii="Arial" w:hAnsi="Arial" w:cs="Arial"/>
          <w:sz w:val="22"/>
          <w:szCs w:val="22"/>
        </w:rPr>
      </w:pPr>
      <w:r w:rsidRPr="00266342">
        <w:rPr>
          <w:rFonts w:ascii="Arial" w:hAnsi="Arial" w:cs="Arial"/>
          <w:b/>
          <w:sz w:val="22"/>
          <w:szCs w:val="22"/>
        </w:rPr>
        <w:t>L’accord cadre est multi attributaire et s’exécute par marchés subséquents</w:t>
      </w:r>
      <w:r w:rsidRPr="00266342">
        <w:rPr>
          <w:rFonts w:ascii="Arial" w:hAnsi="Arial" w:cs="Arial"/>
          <w:sz w:val="22"/>
          <w:szCs w:val="22"/>
        </w:rPr>
        <w:t xml:space="preserve"> pour toutes les prestations d’un montant égal ou supérieur à </w:t>
      </w:r>
      <w:r w:rsidR="00C148B0" w:rsidRPr="00266342">
        <w:rPr>
          <w:rFonts w:ascii="Arial" w:hAnsi="Arial" w:cs="Arial"/>
          <w:sz w:val="22"/>
          <w:szCs w:val="22"/>
        </w:rPr>
        <w:t>celui indiqué au CCAP</w:t>
      </w:r>
      <w:r w:rsidRPr="00266342">
        <w:rPr>
          <w:rFonts w:ascii="Arial" w:hAnsi="Arial" w:cs="Arial"/>
          <w:sz w:val="22"/>
          <w:szCs w:val="22"/>
        </w:rPr>
        <w:t>. Les prestations concernées, relèvent du GER, de la réhabilitation ou d’une grosse rénovation.</w:t>
      </w:r>
      <w:r w:rsidR="000E30F0" w:rsidRPr="00266342">
        <w:rPr>
          <w:rFonts w:ascii="Arial" w:hAnsi="Arial" w:cs="Arial"/>
          <w:sz w:val="22"/>
          <w:szCs w:val="22"/>
        </w:rPr>
        <w:t xml:space="preserve"> Il est nommé dans ce CCTC </w:t>
      </w:r>
      <w:r w:rsidR="000E30F0" w:rsidRPr="00266342">
        <w:rPr>
          <w:rFonts w:ascii="Arial" w:hAnsi="Arial" w:cs="Arial"/>
          <w:b/>
          <w:sz w:val="22"/>
          <w:szCs w:val="22"/>
        </w:rPr>
        <w:t>marché à marchés subséquents</w:t>
      </w:r>
    </w:p>
    <w:p w14:paraId="193B7804" w14:textId="0400141A" w:rsidR="00AC7F8D" w:rsidRPr="00266342" w:rsidRDefault="001D2785" w:rsidP="009C16BB">
      <w:pPr>
        <w:rPr>
          <w:rFonts w:ascii="Arial" w:hAnsi="Arial" w:cs="Arial"/>
          <w:sz w:val="22"/>
          <w:szCs w:val="22"/>
        </w:rPr>
      </w:pPr>
      <w:r w:rsidRPr="00266342">
        <w:rPr>
          <w:rFonts w:ascii="Arial" w:hAnsi="Arial" w:cs="Arial"/>
          <w:sz w:val="22"/>
          <w:szCs w:val="22"/>
        </w:rPr>
        <w:t>L’exécution du marché est régie par le cadre administratif du Cahier des Clauses Admiratives Générales CCAG Travaux et précisée par le Cahier des Clauses Administratives Particulières CCAP.</w:t>
      </w:r>
    </w:p>
    <w:p w14:paraId="134FA147" w14:textId="30A857AA" w:rsidR="001C3680" w:rsidRPr="00266342" w:rsidRDefault="00AC7F8D" w:rsidP="009C16BB">
      <w:pPr>
        <w:rPr>
          <w:rFonts w:ascii="Arial" w:hAnsi="Arial" w:cs="Arial"/>
          <w:sz w:val="22"/>
          <w:szCs w:val="22"/>
        </w:rPr>
      </w:pPr>
      <w:r w:rsidRPr="00266342">
        <w:rPr>
          <w:rFonts w:ascii="Arial" w:hAnsi="Arial" w:cs="Arial"/>
          <w:sz w:val="22"/>
          <w:szCs w:val="22"/>
        </w:rPr>
        <w:t>Le présent marché est passé pour un (1) an à compter de sa date de notification, renouvelable trois (3) fois un (1) an supplémentaire par reconduction tacite, sans que la durée totale du marché ne puisse excéder quatre (4) ans. La décision de non-reconduction du présent marché sera signifiée par écrit par le maître d’ouvrage à l’entreprise titulaire par lettre recommandée avec avis de réception, et ce, dans le respect d’un préavis de trois (3) mois précédents les dates anniversaires.</w:t>
      </w:r>
    </w:p>
    <w:p w14:paraId="4537DFB0" w14:textId="77777777" w:rsidR="00DD5EFF" w:rsidRPr="00266342" w:rsidRDefault="00DD5EFF" w:rsidP="009C16BB">
      <w:pPr>
        <w:rPr>
          <w:rFonts w:ascii="Arial" w:hAnsi="Arial" w:cs="Arial"/>
          <w:sz w:val="22"/>
          <w:szCs w:val="22"/>
        </w:rPr>
      </w:pPr>
    </w:p>
    <w:p w14:paraId="6DDB0171" w14:textId="77765BEC" w:rsidR="001C3680" w:rsidRPr="00266342" w:rsidRDefault="00AC7F8D" w:rsidP="009C16BB">
      <w:pPr>
        <w:pStyle w:val="Titre1"/>
        <w:spacing w:after="120"/>
        <w:rPr>
          <w:rFonts w:ascii="Arial" w:hAnsi="Arial" w:cs="Arial"/>
        </w:rPr>
      </w:pPr>
      <w:bookmarkStart w:id="4" w:name="_Toc205826001"/>
      <w:bookmarkStart w:id="5" w:name="_Toc216799629"/>
      <w:r w:rsidRPr="00266342">
        <w:rPr>
          <w:rFonts w:ascii="Arial" w:hAnsi="Arial" w:cs="Arial"/>
        </w:rPr>
        <w:t>Organisation du marché</w:t>
      </w:r>
      <w:bookmarkEnd w:id="4"/>
      <w:bookmarkEnd w:id="5"/>
    </w:p>
    <w:p w14:paraId="0FFB2612" w14:textId="39CBDC58" w:rsidR="001C3680" w:rsidRPr="00266342" w:rsidRDefault="001C3680" w:rsidP="009C16BB">
      <w:pPr>
        <w:pStyle w:val="Titre2"/>
        <w:rPr>
          <w:rFonts w:ascii="Arial" w:hAnsi="Arial" w:cs="Arial"/>
        </w:rPr>
      </w:pPr>
      <w:bookmarkStart w:id="6" w:name="_Toc205826002"/>
      <w:bookmarkStart w:id="7" w:name="_Toc216799630"/>
      <w:r w:rsidRPr="00266342">
        <w:rPr>
          <w:rFonts w:ascii="Arial" w:hAnsi="Arial" w:cs="Arial"/>
        </w:rPr>
        <w:t>Liste des lots</w:t>
      </w:r>
      <w:bookmarkEnd w:id="6"/>
      <w:bookmarkEnd w:id="7"/>
    </w:p>
    <w:p w14:paraId="3D036CF9" w14:textId="77777777" w:rsidR="001C3680" w:rsidRPr="00266342" w:rsidRDefault="001C3680" w:rsidP="009C16BB">
      <w:pPr>
        <w:rPr>
          <w:rFonts w:ascii="Arial" w:hAnsi="Arial" w:cs="Arial"/>
          <w:sz w:val="22"/>
          <w:szCs w:val="22"/>
        </w:rPr>
      </w:pPr>
      <w:r w:rsidRPr="00266342">
        <w:rPr>
          <w:rFonts w:ascii="Arial" w:hAnsi="Arial" w:cs="Arial"/>
          <w:sz w:val="22"/>
          <w:szCs w:val="22"/>
        </w:rPr>
        <w:t xml:space="preserve">Les lots concernés par le présent marché sont les suivants : </w:t>
      </w:r>
    </w:p>
    <w:p w14:paraId="47786A92" w14:textId="1AA32D16" w:rsidR="001C3680" w:rsidRPr="00266342" w:rsidRDefault="001C3680" w:rsidP="009C16BB">
      <w:pPr>
        <w:pStyle w:val="Tirets"/>
        <w:rPr>
          <w:rFonts w:ascii="Arial" w:hAnsi="Arial" w:cs="Arial"/>
          <w:sz w:val="22"/>
          <w:szCs w:val="22"/>
        </w:rPr>
      </w:pPr>
      <w:r w:rsidRPr="00266342">
        <w:rPr>
          <w:rFonts w:ascii="Arial" w:hAnsi="Arial" w:cs="Arial"/>
          <w:sz w:val="22"/>
          <w:szCs w:val="22"/>
        </w:rPr>
        <w:t>Lot 01: Maçonnerie - carrelage</w:t>
      </w:r>
      <w:r w:rsidR="00E11E87" w:rsidRPr="00266342">
        <w:rPr>
          <w:rFonts w:ascii="Arial" w:hAnsi="Arial" w:cs="Arial"/>
          <w:sz w:val="22"/>
          <w:szCs w:val="22"/>
        </w:rPr>
        <w:t>, travaux en sous-section 4</w:t>
      </w:r>
    </w:p>
    <w:p w14:paraId="719D32E9" w14:textId="2A53034E" w:rsidR="001C3680" w:rsidRPr="00266342" w:rsidRDefault="001C3680" w:rsidP="009C16BB">
      <w:pPr>
        <w:pStyle w:val="Tirets"/>
        <w:rPr>
          <w:rFonts w:ascii="Arial" w:hAnsi="Arial" w:cs="Arial"/>
          <w:sz w:val="22"/>
          <w:szCs w:val="22"/>
        </w:rPr>
      </w:pPr>
      <w:r w:rsidRPr="00266342">
        <w:rPr>
          <w:rFonts w:ascii="Arial" w:hAnsi="Arial" w:cs="Arial"/>
          <w:sz w:val="22"/>
          <w:szCs w:val="22"/>
        </w:rPr>
        <w:t>Lot 02: Métallerie-serrurerie-vitrerie</w:t>
      </w:r>
      <w:r w:rsidR="00DD5EFF" w:rsidRPr="00266342">
        <w:rPr>
          <w:rFonts w:ascii="Arial" w:hAnsi="Arial" w:cs="Arial"/>
          <w:sz w:val="22"/>
          <w:szCs w:val="22"/>
        </w:rPr>
        <w:t>, travaux en sous-section 4</w:t>
      </w:r>
      <w:r w:rsidRPr="00266342">
        <w:rPr>
          <w:rFonts w:ascii="Arial" w:hAnsi="Arial" w:cs="Arial"/>
          <w:sz w:val="22"/>
          <w:szCs w:val="22"/>
        </w:rPr>
        <w:t xml:space="preserve"> </w:t>
      </w:r>
    </w:p>
    <w:p w14:paraId="36B7069D" w14:textId="5ABB215F" w:rsidR="001C3680" w:rsidRPr="00266342" w:rsidRDefault="001C3680" w:rsidP="009C16BB">
      <w:pPr>
        <w:pStyle w:val="Tirets"/>
        <w:rPr>
          <w:rFonts w:ascii="Arial" w:hAnsi="Arial" w:cs="Arial"/>
          <w:sz w:val="22"/>
          <w:szCs w:val="22"/>
        </w:rPr>
      </w:pPr>
      <w:r w:rsidRPr="00266342">
        <w:rPr>
          <w:rFonts w:ascii="Arial" w:hAnsi="Arial" w:cs="Arial"/>
          <w:sz w:val="22"/>
          <w:szCs w:val="22"/>
        </w:rPr>
        <w:t>Lot 03 : Voirie Réseaux Divers</w:t>
      </w:r>
      <w:r w:rsidR="00DD5EFF" w:rsidRPr="00266342">
        <w:rPr>
          <w:rFonts w:ascii="Arial" w:hAnsi="Arial" w:cs="Arial"/>
          <w:sz w:val="22"/>
          <w:szCs w:val="22"/>
        </w:rPr>
        <w:t>, travaux en sous-section 4</w:t>
      </w:r>
      <w:r w:rsidRPr="00266342">
        <w:rPr>
          <w:rFonts w:ascii="Arial" w:hAnsi="Arial" w:cs="Arial"/>
          <w:sz w:val="22"/>
          <w:szCs w:val="22"/>
        </w:rPr>
        <w:t xml:space="preserve"> </w:t>
      </w:r>
    </w:p>
    <w:p w14:paraId="26857327" w14:textId="77777777" w:rsidR="001C3680" w:rsidRPr="00266342" w:rsidRDefault="001C3680" w:rsidP="009C16BB">
      <w:pPr>
        <w:pStyle w:val="Tirets"/>
        <w:rPr>
          <w:rFonts w:ascii="Arial" w:hAnsi="Arial" w:cs="Arial"/>
          <w:sz w:val="22"/>
          <w:szCs w:val="22"/>
        </w:rPr>
      </w:pPr>
      <w:r w:rsidRPr="00266342">
        <w:rPr>
          <w:rFonts w:ascii="Arial" w:hAnsi="Arial" w:cs="Arial"/>
          <w:sz w:val="22"/>
          <w:szCs w:val="22"/>
        </w:rPr>
        <w:t xml:space="preserve">Lot 04 : Espaces verts </w:t>
      </w:r>
    </w:p>
    <w:p w14:paraId="689F68E5" w14:textId="25F6CBB5" w:rsidR="001C3680" w:rsidRPr="00266342" w:rsidRDefault="001C3680" w:rsidP="009C16BB">
      <w:pPr>
        <w:pStyle w:val="Tirets"/>
        <w:rPr>
          <w:rFonts w:ascii="Arial" w:hAnsi="Arial" w:cs="Arial"/>
          <w:sz w:val="22"/>
          <w:szCs w:val="22"/>
        </w:rPr>
      </w:pPr>
      <w:r w:rsidRPr="00266342">
        <w:rPr>
          <w:rFonts w:ascii="Arial" w:hAnsi="Arial" w:cs="Arial"/>
          <w:sz w:val="22"/>
          <w:szCs w:val="22"/>
        </w:rPr>
        <w:t xml:space="preserve">Lot 05 : Occultations des fenêtres </w:t>
      </w:r>
    </w:p>
    <w:p w14:paraId="07F19D66" w14:textId="63EA37C6" w:rsidR="00E11E87" w:rsidRPr="00266342" w:rsidRDefault="00E11E87" w:rsidP="009C16BB">
      <w:pPr>
        <w:pStyle w:val="Tirets"/>
        <w:rPr>
          <w:rFonts w:ascii="Arial" w:hAnsi="Arial" w:cs="Arial"/>
          <w:sz w:val="22"/>
          <w:szCs w:val="22"/>
        </w:rPr>
      </w:pPr>
      <w:r w:rsidRPr="00266342">
        <w:rPr>
          <w:rFonts w:ascii="Arial" w:hAnsi="Arial" w:cs="Arial"/>
          <w:sz w:val="22"/>
          <w:szCs w:val="22"/>
        </w:rPr>
        <w:t xml:space="preserve">Lot 06 : Désamiantage – déplombage : travaux en sous-section </w:t>
      </w:r>
      <w:r w:rsidR="007468FF" w:rsidRPr="00266342">
        <w:rPr>
          <w:rFonts w:ascii="Arial" w:hAnsi="Arial" w:cs="Arial"/>
          <w:sz w:val="22"/>
          <w:szCs w:val="22"/>
        </w:rPr>
        <w:t>3</w:t>
      </w:r>
    </w:p>
    <w:p w14:paraId="541AC0C9" w14:textId="77777777" w:rsidR="00DD5EFF" w:rsidRPr="00266342" w:rsidRDefault="00DD5EFF" w:rsidP="009C16BB">
      <w:pPr>
        <w:pStyle w:val="Tirets"/>
        <w:numPr>
          <w:ilvl w:val="0"/>
          <w:numId w:val="0"/>
        </w:numPr>
        <w:ind w:left="1418"/>
        <w:rPr>
          <w:rFonts w:ascii="Arial" w:hAnsi="Arial" w:cs="Arial"/>
          <w:sz w:val="22"/>
          <w:szCs w:val="22"/>
        </w:rPr>
      </w:pPr>
    </w:p>
    <w:p w14:paraId="4CFF6511" w14:textId="7EA4C211" w:rsidR="00DD5EFF" w:rsidRPr="005E1337" w:rsidRDefault="001C3680" w:rsidP="009C16BB">
      <w:pPr>
        <w:pStyle w:val="Titre2"/>
        <w:rPr>
          <w:rFonts w:ascii="Arial" w:hAnsi="Arial" w:cs="Arial"/>
        </w:rPr>
      </w:pPr>
      <w:bookmarkStart w:id="8" w:name="_Toc205826003"/>
      <w:bookmarkStart w:id="9" w:name="_Toc216799631"/>
      <w:r w:rsidRPr="005E1337">
        <w:rPr>
          <w:rFonts w:ascii="Arial" w:hAnsi="Arial" w:cs="Arial"/>
        </w:rPr>
        <w:t>Consistance des travaux</w:t>
      </w:r>
      <w:bookmarkEnd w:id="8"/>
      <w:bookmarkEnd w:id="9"/>
    </w:p>
    <w:p w14:paraId="4783A9D3" w14:textId="3B3E8869" w:rsidR="00E02B3F" w:rsidRPr="00266342" w:rsidRDefault="00E02B3F" w:rsidP="009C16BB">
      <w:pPr>
        <w:rPr>
          <w:rFonts w:ascii="Arial" w:hAnsi="Arial" w:cs="Arial"/>
          <w:sz w:val="22"/>
          <w:szCs w:val="22"/>
        </w:rPr>
      </w:pPr>
      <w:bookmarkStart w:id="10" w:name="_Toc205826004"/>
      <w:r w:rsidRPr="00266342">
        <w:rPr>
          <w:rFonts w:ascii="Arial" w:hAnsi="Arial" w:cs="Arial"/>
          <w:sz w:val="22"/>
          <w:szCs w:val="22"/>
        </w:rPr>
        <w:t xml:space="preserve">Pour les prestations exécutées sur bon de commande (BPU, avec montant maximum défini au CCAP), les travaux correspondent majoritairement à des réparations, des adaptations, des mises en conformité, des mises en sécurité ainsi que du petit entretien. </w:t>
      </w:r>
    </w:p>
    <w:p w14:paraId="3DFD847E" w14:textId="29A01741" w:rsidR="00E02B3F" w:rsidRPr="00266342" w:rsidRDefault="00E02B3F" w:rsidP="009C16BB">
      <w:pPr>
        <w:rPr>
          <w:rFonts w:ascii="Arial" w:hAnsi="Arial" w:cs="Arial"/>
          <w:sz w:val="22"/>
          <w:szCs w:val="22"/>
        </w:rPr>
      </w:pPr>
      <w:r w:rsidRPr="00266342">
        <w:rPr>
          <w:rFonts w:ascii="Arial" w:hAnsi="Arial" w:cs="Arial"/>
          <w:sz w:val="22"/>
          <w:szCs w:val="22"/>
        </w:rPr>
        <w:t xml:space="preserve">Pour les marchés subséquents (montants minimum et maximum définis au CCAP), les travaux </w:t>
      </w:r>
      <w:r w:rsidRPr="00266342">
        <w:rPr>
          <w:rFonts w:ascii="Arial" w:hAnsi="Arial" w:cs="Arial"/>
          <w:sz w:val="22"/>
          <w:szCs w:val="22"/>
        </w:rPr>
        <w:lastRenderedPageBreak/>
        <w:t xml:space="preserve">correspondent principalement au GER (gros entretien et réparation), à la réhabilitation, à une grosse rénovation ou à la création de locaux. </w:t>
      </w:r>
    </w:p>
    <w:p w14:paraId="6903F78A" w14:textId="77777777" w:rsidR="00E02B3F" w:rsidRPr="00266342" w:rsidRDefault="00E02B3F" w:rsidP="009C16BB">
      <w:pPr>
        <w:rPr>
          <w:rFonts w:ascii="Arial" w:hAnsi="Arial" w:cs="Arial"/>
          <w:sz w:val="22"/>
          <w:szCs w:val="22"/>
        </w:rPr>
      </w:pPr>
    </w:p>
    <w:p w14:paraId="238169C5" w14:textId="543914EC" w:rsidR="001C3680" w:rsidRPr="005E1337" w:rsidRDefault="001C3680" w:rsidP="009C16BB">
      <w:pPr>
        <w:pStyle w:val="Titre2"/>
        <w:rPr>
          <w:rFonts w:ascii="Arial" w:hAnsi="Arial" w:cs="Arial"/>
        </w:rPr>
      </w:pPr>
      <w:bookmarkStart w:id="11" w:name="_Toc216799632"/>
      <w:r w:rsidRPr="005E1337">
        <w:rPr>
          <w:rFonts w:ascii="Arial" w:hAnsi="Arial" w:cs="Arial"/>
        </w:rPr>
        <w:t>Limites de prestations et interfaces</w:t>
      </w:r>
      <w:bookmarkEnd w:id="10"/>
      <w:bookmarkEnd w:id="11"/>
    </w:p>
    <w:p w14:paraId="6776C797" w14:textId="274F0854" w:rsidR="00D16A2C" w:rsidRPr="00266342" w:rsidRDefault="00D16A2C" w:rsidP="009C16BB">
      <w:pPr>
        <w:ind w:left="284" w:hanging="284"/>
        <w:rPr>
          <w:rFonts w:ascii="Arial" w:hAnsi="Arial" w:cs="Arial"/>
          <w:sz w:val="22"/>
          <w:szCs w:val="22"/>
        </w:rPr>
      </w:pPr>
      <w:r w:rsidRPr="00266342">
        <w:rPr>
          <w:rFonts w:ascii="Arial" w:hAnsi="Arial" w:cs="Arial"/>
          <w:sz w:val="22"/>
          <w:szCs w:val="22"/>
        </w:rPr>
        <w:t>A chaque corps d’état correspond un lot.</w:t>
      </w:r>
    </w:p>
    <w:p w14:paraId="1513BD93" w14:textId="77777777" w:rsidR="00D16A2C" w:rsidRPr="00266342" w:rsidRDefault="00D16A2C" w:rsidP="009C16BB">
      <w:pPr>
        <w:ind w:left="284" w:hanging="284"/>
        <w:rPr>
          <w:rFonts w:ascii="Arial" w:hAnsi="Arial" w:cs="Arial"/>
          <w:sz w:val="22"/>
          <w:szCs w:val="22"/>
        </w:rPr>
      </w:pPr>
      <w:r w:rsidRPr="00266342">
        <w:rPr>
          <w:rFonts w:ascii="Arial" w:hAnsi="Arial" w:cs="Arial"/>
          <w:sz w:val="22"/>
          <w:szCs w:val="22"/>
        </w:rPr>
        <w:t>Dans cet accord-cadre, un CCTP, définissant les principales missions, est rédigé pour chacun des lots.</w:t>
      </w:r>
    </w:p>
    <w:p w14:paraId="676C3347" w14:textId="4366DE6F" w:rsidR="00C027BA" w:rsidRPr="00266342" w:rsidRDefault="00D16A2C" w:rsidP="009C16BB">
      <w:pPr>
        <w:rPr>
          <w:rFonts w:ascii="Arial" w:hAnsi="Arial" w:cs="Arial"/>
          <w:sz w:val="22"/>
          <w:szCs w:val="22"/>
        </w:rPr>
      </w:pPr>
      <w:r w:rsidRPr="00266342">
        <w:rPr>
          <w:rFonts w:ascii="Arial" w:hAnsi="Arial" w:cs="Arial"/>
          <w:sz w:val="22"/>
          <w:szCs w:val="22"/>
        </w:rPr>
        <w:t>Un autre accord-cadre en cours reprend d’autres lots tel que Electricité CFO CFA, Plomberie CVCD, Peinture, Agencement intérieur</w:t>
      </w:r>
      <w:r w:rsidR="00C027BA" w:rsidRPr="00266342">
        <w:rPr>
          <w:rFonts w:ascii="Arial" w:hAnsi="Arial" w:cs="Arial"/>
          <w:sz w:val="22"/>
          <w:szCs w:val="22"/>
        </w:rPr>
        <w:t>, Menuiserie intérieurs, Revêtement de sol. De plus, l’université dispose de plusieurs marchés de maintenance</w:t>
      </w:r>
    </w:p>
    <w:p w14:paraId="734C9520" w14:textId="2DD1DD3B" w:rsidR="001C3680" w:rsidRPr="00266342" w:rsidRDefault="00D16A2C" w:rsidP="009C16BB">
      <w:pPr>
        <w:rPr>
          <w:rFonts w:ascii="Arial" w:hAnsi="Arial" w:cs="Arial"/>
          <w:sz w:val="22"/>
          <w:szCs w:val="22"/>
        </w:rPr>
      </w:pPr>
      <w:r w:rsidRPr="00266342">
        <w:rPr>
          <w:rFonts w:ascii="Arial" w:hAnsi="Arial" w:cs="Arial"/>
          <w:sz w:val="22"/>
          <w:szCs w:val="22"/>
        </w:rPr>
        <w:t>De ce fait l’université ne pourra demander à une entreprise des prestations inscrites à un autre lot</w:t>
      </w:r>
      <w:r w:rsidR="00C027BA" w:rsidRPr="00266342">
        <w:rPr>
          <w:rFonts w:ascii="Arial" w:hAnsi="Arial" w:cs="Arial"/>
          <w:sz w:val="22"/>
          <w:szCs w:val="22"/>
        </w:rPr>
        <w:t xml:space="preserve"> ou en lien avec un contrat de maintenance</w:t>
      </w:r>
      <w:r w:rsidRPr="00266342">
        <w:rPr>
          <w:rFonts w:ascii="Arial" w:hAnsi="Arial" w:cs="Arial"/>
          <w:sz w:val="22"/>
          <w:szCs w:val="22"/>
        </w:rPr>
        <w:t>.</w:t>
      </w:r>
    </w:p>
    <w:p w14:paraId="1D2329DD" w14:textId="3401AF6C" w:rsidR="00D85E0F" w:rsidRPr="00266342" w:rsidRDefault="00C027BA" w:rsidP="009C16BB">
      <w:pPr>
        <w:rPr>
          <w:rFonts w:ascii="Arial" w:hAnsi="Arial" w:cs="Arial"/>
          <w:sz w:val="22"/>
          <w:szCs w:val="22"/>
        </w:rPr>
      </w:pPr>
      <w:r w:rsidRPr="00266342">
        <w:rPr>
          <w:rFonts w:ascii="Arial" w:hAnsi="Arial" w:cs="Arial"/>
          <w:sz w:val="22"/>
          <w:szCs w:val="22"/>
        </w:rPr>
        <w:t>En fonction de l’importance des projets et selon les prise</w:t>
      </w:r>
      <w:r w:rsidR="007468FF" w:rsidRPr="00266342">
        <w:rPr>
          <w:rFonts w:ascii="Arial" w:hAnsi="Arial" w:cs="Arial"/>
          <w:sz w:val="22"/>
          <w:szCs w:val="22"/>
        </w:rPr>
        <w:t>s</w:t>
      </w:r>
      <w:r w:rsidRPr="00266342">
        <w:rPr>
          <w:rFonts w:ascii="Arial" w:hAnsi="Arial" w:cs="Arial"/>
          <w:sz w:val="22"/>
          <w:szCs w:val="22"/>
        </w:rPr>
        <w:t xml:space="preserve"> de décision de l’université, pourront être prés</w:t>
      </w:r>
      <w:r w:rsidR="007468FF" w:rsidRPr="00266342">
        <w:rPr>
          <w:rFonts w:ascii="Arial" w:hAnsi="Arial" w:cs="Arial"/>
          <w:sz w:val="22"/>
          <w:szCs w:val="22"/>
        </w:rPr>
        <w:t>ent lors des projets un maitre d</w:t>
      </w:r>
      <w:r w:rsidRPr="00266342">
        <w:rPr>
          <w:rFonts w:ascii="Arial" w:hAnsi="Arial" w:cs="Arial"/>
          <w:sz w:val="22"/>
          <w:szCs w:val="22"/>
        </w:rPr>
        <w:t>’œuvre externe, un contrôleur technique, un coordinateur SPS, un coordonnateur SSI ou d’autres acteurs/services interne à l’université.</w:t>
      </w:r>
    </w:p>
    <w:p w14:paraId="4698030B" w14:textId="77777777" w:rsidR="00C027BA" w:rsidRPr="00266342" w:rsidRDefault="00C027BA" w:rsidP="009C16BB">
      <w:pPr>
        <w:ind w:left="284" w:hanging="284"/>
        <w:rPr>
          <w:rFonts w:ascii="Arial" w:hAnsi="Arial" w:cs="Arial"/>
          <w:sz w:val="22"/>
          <w:szCs w:val="22"/>
        </w:rPr>
      </w:pPr>
    </w:p>
    <w:p w14:paraId="2AB8E558" w14:textId="39F2895F" w:rsidR="00C148B0" w:rsidRPr="00266342" w:rsidRDefault="00C148B0" w:rsidP="009C16BB">
      <w:pPr>
        <w:pStyle w:val="Titre1"/>
        <w:spacing w:after="120"/>
        <w:rPr>
          <w:rFonts w:ascii="Arial" w:hAnsi="Arial" w:cs="Arial"/>
        </w:rPr>
      </w:pPr>
      <w:bookmarkStart w:id="12" w:name="_Toc205826005"/>
      <w:bookmarkStart w:id="13" w:name="_Toc216799633"/>
      <w:r w:rsidRPr="00266342">
        <w:rPr>
          <w:rFonts w:ascii="Arial" w:hAnsi="Arial" w:cs="Arial"/>
        </w:rPr>
        <w:t>Acteurs de l’accord-cadre</w:t>
      </w:r>
      <w:bookmarkStart w:id="14" w:name="_GoBack"/>
      <w:bookmarkEnd w:id="12"/>
      <w:bookmarkEnd w:id="13"/>
      <w:bookmarkEnd w:id="14"/>
    </w:p>
    <w:p w14:paraId="39BF52F6" w14:textId="2989CE33" w:rsidR="00C148B0" w:rsidRPr="00266342" w:rsidRDefault="00C148B0" w:rsidP="009C16BB">
      <w:pPr>
        <w:pStyle w:val="Titre2"/>
        <w:rPr>
          <w:rFonts w:ascii="Arial" w:hAnsi="Arial" w:cs="Arial"/>
        </w:rPr>
      </w:pPr>
      <w:bookmarkStart w:id="15" w:name="_Toc205826006"/>
      <w:bookmarkStart w:id="16" w:name="_Toc216799634"/>
      <w:r w:rsidRPr="00266342">
        <w:rPr>
          <w:rFonts w:ascii="Arial" w:hAnsi="Arial" w:cs="Arial"/>
        </w:rPr>
        <w:t>Université Paris</w:t>
      </w:r>
      <w:r w:rsidR="00DD5EFF" w:rsidRPr="00266342">
        <w:rPr>
          <w:rFonts w:ascii="Arial" w:hAnsi="Arial" w:cs="Arial"/>
        </w:rPr>
        <w:t xml:space="preserve"> </w:t>
      </w:r>
      <w:r w:rsidRPr="00266342">
        <w:rPr>
          <w:rFonts w:ascii="Arial" w:hAnsi="Arial" w:cs="Arial"/>
        </w:rPr>
        <w:t>Nanterre</w:t>
      </w:r>
      <w:bookmarkEnd w:id="15"/>
      <w:bookmarkEnd w:id="16"/>
    </w:p>
    <w:p w14:paraId="49C04637" w14:textId="77777777" w:rsidR="00C148B0" w:rsidRPr="00266342" w:rsidRDefault="00C148B0" w:rsidP="009C16BB">
      <w:pPr>
        <w:rPr>
          <w:rFonts w:ascii="Arial" w:hAnsi="Arial" w:cs="Arial"/>
          <w:sz w:val="22"/>
          <w:szCs w:val="22"/>
        </w:rPr>
      </w:pPr>
      <w:r w:rsidRPr="00266342">
        <w:rPr>
          <w:rFonts w:ascii="Arial" w:hAnsi="Arial" w:cs="Arial"/>
          <w:sz w:val="22"/>
          <w:szCs w:val="22"/>
        </w:rPr>
        <w:t xml:space="preserve">La Direction du Patrimoine de l’Université de Nanterre est l’unique donneur d’ordre du Titulaire. </w:t>
      </w:r>
    </w:p>
    <w:p w14:paraId="70527542" w14:textId="77777777" w:rsidR="00C148B0" w:rsidRPr="00266342" w:rsidRDefault="00C148B0" w:rsidP="009C16BB">
      <w:pPr>
        <w:rPr>
          <w:rFonts w:ascii="Arial" w:hAnsi="Arial" w:cs="Arial"/>
          <w:sz w:val="22"/>
          <w:szCs w:val="22"/>
        </w:rPr>
      </w:pPr>
      <w:r w:rsidRPr="00266342">
        <w:rPr>
          <w:rFonts w:ascii="Arial" w:hAnsi="Arial" w:cs="Arial"/>
          <w:sz w:val="22"/>
          <w:szCs w:val="22"/>
        </w:rPr>
        <w:t xml:space="preserve">Les marchés à </w:t>
      </w:r>
      <w:r w:rsidRPr="00266342">
        <w:rPr>
          <w:rFonts w:ascii="Arial" w:hAnsi="Arial" w:cs="Arial"/>
          <w:sz w:val="22"/>
          <w:szCs w:val="22"/>
          <w:u w:val="single"/>
        </w:rPr>
        <w:t>bons de commandes</w:t>
      </w:r>
      <w:r w:rsidRPr="00266342">
        <w:rPr>
          <w:rFonts w:ascii="Arial" w:hAnsi="Arial" w:cs="Arial"/>
          <w:sz w:val="22"/>
          <w:szCs w:val="22"/>
        </w:rPr>
        <w:t xml:space="preserve"> seront suivis et coordonnés par la maîtrise des ateliers du pôle exploitation, référent Directeur du Patrimoine Adjoint à l’exploitation-maintenance : chefs de secteurs, plomberie, électricité, entretien général du bâtiment, espaces extérieurs.</w:t>
      </w:r>
    </w:p>
    <w:p w14:paraId="2669578B" w14:textId="77777777" w:rsidR="00C148B0" w:rsidRPr="00266342" w:rsidRDefault="00C148B0" w:rsidP="009C16BB">
      <w:pPr>
        <w:rPr>
          <w:rFonts w:ascii="Arial" w:hAnsi="Arial" w:cs="Arial"/>
          <w:sz w:val="22"/>
          <w:szCs w:val="22"/>
        </w:rPr>
      </w:pPr>
      <w:r w:rsidRPr="00266342">
        <w:rPr>
          <w:rFonts w:ascii="Arial" w:hAnsi="Arial" w:cs="Arial"/>
          <w:sz w:val="22"/>
          <w:szCs w:val="22"/>
        </w:rPr>
        <w:t>Les marchés subséquents seront pilotés par :</w:t>
      </w:r>
    </w:p>
    <w:p w14:paraId="32503EFF" w14:textId="77777777" w:rsidR="00C148B0" w:rsidRPr="00266342" w:rsidRDefault="00C148B0" w:rsidP="009C16BB">
      <w:pPr>
        <w:pStyle w:val="Paragraphedeliste"/>
        <w:numPr>
          <w:ilvl w:val="0"/>
          <w:numId w:val="5"/>
        </w:numPr>
        <w:rPr>
          <w:rFonts w:ascii="Arial" w:hAnsi="Arial" w:cs="Arial"/>
          <w:sz w:val="22"/>
          <w:szCs w:val="22"/>
        </w:rPr>
      </w:pPr>
      <w:r w:rsidRPr="00266342">
        <w:rPr>
          <w:rFonts w:ascii="Arial" w:hAnsi="Arial" w:cs="Arial"/>
          <w:sz w:val="22"/>
          <w:szCs w:val="22"/>
        </w:rPr>
        <w:t>Les ingénieurs d’études du Pôle Maîtrise d’Ouvrage Travaux PMOT, référent Directeur du Patrimoine et Directeur Adjoint PMOT ;</w:t>
      </w:r>
    </w:p>
    <w:p w14:paraId="4B8D8BC3" w14:textId="77777777" w:rsidR="00C148B0" w:rsidRPr="00266342" w:rsidRDefault="00C148B0" w:rsidP="009C16BB">
      <w:pPr>
        <w:pStyle w:val="Paragraphedeliste"/>
        <w:numPr>
          <w:ilvl w:val="0"/>
          <w:numId w:val="5"/>
        </w:numPr>
        <w:rPr>
          <w:rFonts w:ascii="Arial" w:hAnsi="Arial" w:cs="Arial"/>
          <w:sz w:val="22"/>
          <w:szCs w:val="22"/>
        </w:rPr>
      </w:pPr>
      <w:r w:rsidRPr="00266342">
        <w:rPr>
          <w:rFonts w:ascii="Arial" w:hAnsi="Arial" w:cs="Arial"/>
          <w:sz w:val="22"/>
          <w:szCs w:val="22"/>
        </w:rPr>
        <w:t>Les ingénieurs d’études du pôle Exploitation-Maintenance, référent Directeur du Patrimoine et Directeur Adjoint à l’exploitation-maintenance : chefs de secteurs, plomberie, électricité, entretien général du bâtiment, espaces extérieurs.</w:t>
      </w:r>
    </w:p>
    <w:p w14:paraId="10378A7D" w14:textId="77777777" w:rsidR="00C148B0" w:rsidRPr="00266342" w:rsidRDefault="00C148B0" w:rsidP="009C16BB">
      <w:pPr>
        <w:rPr>
          <w:rFonts w:ascii="Arial" w:hAnsi="Arial" w:cs="Arial"/>
          <w:sz w:val="22"/>
          <w:szCs w:val="22"/>
        </w:rPr>
      </w:pPr>
      <w:r w:rsidRPr="00266342">
        <w:rPr>
          <w:rFonts w:ascii="Arial" w:hAnsi="Arial" w:cs="Arial"/>
          <w:sz w:val="22"/>
          <w:szCs w:val="22"/>
        </w:rPr>
        <w:t>Un référent sera désigné par opération dans l’ordre de service de démarrage de la période de préparation.</w:t>
      </w:r>
    </w:p>
    <w:p w14:paraId="4D36F93F" w14:textId="58DA27C9" w:rsidR="00C148B0" w:rsidRPr="00266342" w:rsidRDefault="00C148B0" w:rsidP="009C16BB">
      <w:pPr>
        <w:rPr>
          <w:rFonts w:ascii="Arial" w:hAnsi="Arial" w:cs="Arial"/>
          <w:sz w:val="22"/>
          <w:szCs w:val="22"/>
        </w:rPr>
      </w:pPr>
      <w:r w:rsidRPr="00266342">
        <w:rPr>
          <w:rFonts w:ascii="Arial" w:hAnsi="Arial" w:cs="Arial"/>
          <w:sz w:val="22"/>
          <w:szCs w:val="22"/>
        </w:rPr>
        <w:t xml:space="preserve">L’ensemble des ordres de services de démarrage et fin de phase, ayant un impact financier ou délai sont à la signature du Directeur du Patrimoine dans les limites de sa délégation. </w:t>
      </w:r>
    </w:p>
    <w:p w14:paraId="4435255B" w14:textId="77777777" w:rsidR="00C21193" w:rsidRPr="00266342" w:rsidRDefault="00C21193" w:rsidP="009C16BB">
      <w:pPr>
        <w:rPr>
          <w:rFonts w:ascii="Arial" w:hAnsi="Arial" w:cs="Arial"/>
          <w:sz w:val="22"/>
          <w:szCs w:val="22"/>
        </w:rPr>
      </w:pPr>
    </w:p>
    <w:p w14:paraId="608393B9" w14:textId="6339E1D8" w:rsidR="00C148B0" w:rsidRPr="00266342" w:rsidRDefault="00C148B0" w:rsidP="009C16BB">
      <w:pPr>
        <w:pStyle w:val="Titre2"/>
        <w:rPr>
          <w:rFonts w:ascii="Arial" w:hAnsi="Arial" w:cs="Arial"/>
        </w:rPr>
      </w:pPr>
      <w:bookmarkStart w:id="17" w:name="_Toc205826007"/>
      <w:bookmarkStart w:id="18" w:name="_Toc216799635"/>
      <w:r w:rsidRPr="00266342">
        <w:rPr>
          <w:rFonts w:ascii="Arial" w:hAnsi="Arial" w:cs="Arial"/>
        </w:rPr>
        <w:t>Autres acteurs de l’université à nécessités impératives de services</w:t>
      </w:r>
      <w:bookmarkEnd w:id="17"/>
      <w:bookmarkEnd w:id="18"/>
    </w:p>
    <w:p w14:paraId="4C06ADA8" w14:textId="4D4F34EA" w:rsidR="00F46C23" w:rsidRPr="00266342" w:rsidRDefault="00F46C23" w:rsidP="009C16BB">
      <w:pPr>
        <w:pStyle w:val="Titre3"/>
        <w:spacing w:after="120"/>
        <w:rPr>
          <w:rFonts w:ascii="Arial" w:hAnsi="Arial" w:cs="Arial"/>
          <w:sz w:val="22"/>
          <w:szCs w:val="22"/>
        </w:rPr>
      </w:pPr>
      <w:bookmarkStart w:id="19" w:name="_Toc205826008"/>
      <w:r w:rsidRPr="00266342">
        <w:rPr>
          <w:rFonts w:ascii="Arial" w:hAnsi="Arial" w:cs="Arial"/>
          <w:sz w:val="22"/>
          <w:szCs w:val="22"/>
        </w:rPr>
        <w:t>Direction des Ressources Informatiques</w:t>
      </w:r>
      <w:bookmarkEnd w:id="19"/>
    </w:p>
    <w:p w14:paraId="564B8920" w14:textId="167A4579" w:rsidR="00C148B0" w:rsidRPr="00266342" w:rsidRDefault="00C148B0" w:rsidP="009C16BB">
      <w:pPr>
        <w:rPr>
          <w:rFonts w:ascii="Arial" w:hAnsi="Arial" w:cs="Arial"/>
          <w:sz w:val="22"/>
          <w:szCs w:val="22"/>
        </w:rPr>
      </w:pPr>
      <w:r w:rsidRPr="00266342">
        <w:rPr>
          <w:rFonts w:ascii="Arial" w:hAnsi="Arial" w:cs="Arial"/>
          <w:sz w:val="22"/>
          <w:szCs w:val="22"/>
        </w:rPr>
        <w:t>La Direction des Ressources Informatiques (DRI) assure l’exploitation des infrastructures numériques de l’Université et porte, à ce titre, la responsabilité de la continuité d’activité. Ses besoins, souvent évolutifs, relèvent de nécessités impératives de service.</w:t>
      </w:r>
    </w:p>
    <w:p w14:paraId="6BC7F20B" w14:textId="77777777" w:rsidR="00C21193" w:rsidRPr="00266342" w:rsidRDefault="00C21193" w:rsidP="009C16BB">
      <w:pPr>
        <w:rPr>
          <w:rFonts w:ascii="Arial" w:hAnsi="Arial" w:cs="Arial"/>
          <w:sz w:val="22"/>
          <w:szCs w:val="22"/>
        </w:rPr>
      </w:pPr>
    </w:p>
    <w:p w14:paraId="724C91D5" w14:textId="50EEE668" w:rsidR="00F46C23" w:rsidRPr="00266342" w:rsidRDefault="00F46C23" w:rsidP="009C16BB">
      <w:pPr>
        <w:pStyle w:val="Titre3"/>
        <w:spacing w:after="120"/>
        <w:rPr>
          <w:rFonts w:ascii="Arial" w:hAnsi="Arial" w:cs="Arial"/>
          <w:sz w:val="22"/>
          <w:szCs w:val="22"/>
        </w:rPr>
      </w:pPr>
      <w:bookmarkStart w:id="20" w:name="_Toc205826009"/>
      <w:r w:rsidRPr="00266342">
        <w:rPr>
          <w:rFonts w:ascii="Arial" w:hAnsi="Arial" w:cs="Arial"/>
          <w:sz w:val="22"/>
          <w:szCs w:val="22"/>
        </w:rPr>
        <w:t>Direction de la Sureté et de la Sécurité Incendie</w:t>
      </w:r>
      <w:bookmarkEnd w:id="20"/>
    </w:p>
    <w:p w14:paraId="087938BF" w14:textId="325EFD35" w:rsidR="00F46C23" w:rsidRPr="00266342" w:rsidRDefault="00F46C23" w:rsidP="009C16BB">
      <w:pPr>
        <w:rPr>
          <w:rFonts w:ascii="Arial" w:hAnsi="Arial" w:cs="Arial"/>
          <w:sz w:val="22"/>
          <w:szCs w:val="22"/>
        </w:rPr>
      </w:pPr>
      <w:r w:rsidRPr="00266342">
        <w:rPr>
          <w:rFonts w:ascii="Arial" w:hAnsi="Arial" w:cs="Arial"/>
          <w:sz w:val="22"/>
          <w:szCs w:val="22"/>
        </w:rPr>
        <w:t xml:space="preserve">La Direction de la Sûreté et de la Sécurité Incendie (DSSI) est chargée de la prévention, de la </w:t>
      </w:r>
      <w:r w:rsidRPr="00266342">
        <w:rPr>
          <w:rFonts w:ascii="Arial" w:hAnsi="Arial" w:cs="Arial"/>
          <w:sz w:val="22"/>
          <w:szCs w:val="22"/>
        </w:rPr>
        <w:lastRenderedPageBreak/>
        <w:t>protection des personnes et des biens, ainsi que de la gestion des risques liés à la sûreté et à la sécurité incendie au sein de l’établissement. Elle coordonne les actions de sensibilisation et d’intervention, veille à la continuité des mesures de sécurité en toutes circonstances. Ses besoins sont souverains et le maintien de la continuité de disponibilité de ses installations sont prioritaires.</w:t>
      </w:r>
    </w:p>
    <w:p w14:paraId="0124B3CC" w14:textId="77777777" w:rsidR="00C21193" w:rsidRPr="00266342" w:rsidRDefault="00C21193" w:rsidP="009C16BB">
      <w:pPr>
        <w:rPr>
          <w:rFonts w:ascii="Arial" w:hAnsi="Arial" w:cs="Arial"/>
          <w:sz w:val="22"/>
          <w:szCs w:val="22"/>
        </w:rPr>
      </w:pPr>
    </w:p>
    <w:p w14:paraId="654CEEDF" w14:textId="37A8D2D6" w:rsidR="00C148B0" w:rsidRPr="00266342" w:rsidRDefault="00F46C23" w:rsidP="007468FF">
      <w:pPr>
        <w:rPr>
          <w:rFonts w:ascii="Arial" w:hAnsi="Arial" w:cs="Arial"/>
          <w:b/>
          <w:color w:val="FF0000"/>
          <w:sz w:val="22"/>
          <w:szCs w:val="22"/>
        </w:rPr>
      </w:pPr>
      <w:r w:rsidRPr="00266342">
        <w:rPr>
          <w:rFonts w:ascii="Arial" w:hAnsi="Arial" w:cs="Arial"/>
          <w:b/>
          <w:color w:val="FF0000"/>
          <w:sz w:val="22"/>
          <w:szCs w:val="22"/>
        </w:rPr>
        <w:t>L’ensemble des ordres de service de démarrage travaux ou modifiant les travaux devront comporter les mentions « sans impact SSI » « sans impact DRI » ou signifiant l’impact et la mesure d’atténuation proposée « Impact DSSI soudage oxyacétylénique / permis feu »</w:t>
      </w:r>
      <w:r w:rsidR="007468FF" w:rsidRPr="00266342">
        <w:rPr>
          <w:rFonts w:ascii="Arial" w:hAnsi="Arial" w:cs="Arial"/>
          <w:b/>
          <w:color w:val="FF0000"/>
          <w:sz w:val="22"/>
          <w:szCs w:val="22"/>
        </w:rPr>
        <w:t>, ainsi que la prise de connaissance du DTA ou du DDAT pour la zone de travaux.</w:t>
      </w:r>
    </w:p>
    <w:p w14:paraId="05AC483D" w14:textId="45D0FFDD" w:rsidR="00F129A0" w:rsidRPr="00266342" w:rsidRDefault="00F129A0" w:rsidP="009C16BB">
      <w:pPr>
        <w:pStyle w:val="Titre3"/>
        <w:spacing w:after="120"/>
        <w:rPr>
          <w:rFonts w:ascii="Arial" w:hAnsi="Arial" w:cs="Arial"/>
          <w:sz w:val="22"/>
          <w:szCs w:val="22"/>
        </w:rPr>
      </w:pPr>
      <w:bookmarkStart w:id="21" w:name="_Toc205826010"/>
      <w:r w:rsidRPr="00266342">
        <w:rPr>
          <w:rFonts w:ascii="Arial" w:hAnsi="Arial" w:cs="Arial"/>
          <w:sz w:val="22"/>
          <w:szCs w:val="22"/>
        </w:rPr>
        <w:t>Autres sites</w:t>
      </w:r>
      <w:bookmarkEnd w:id="21"/>
    </w:p>
    <w:p w14:paraId="7286B2A1" w14:textId="3BCC17D1" w:rsidR="00F129A0" w:rsidRPr="00266342" w:rsidRDefault="00F129A0" w:rsidP="009C16BB">
      <w:pPr>
        <w:rPr>
          <w:rFonts w:ascii="Arial" w:hAnsi="Arial" w:cs="Arial"/>
          <w:sz w:val="22"/>
          <w:szCs w:val="22"/>
        </w:rPr>
      </w:pPr>
      <w:r w:rsidRPr="00266342">
        <w:rPr>
          <w:rFonts w:ascii="Arial" w:hAnsi="Arial" w:cs="Arial"/>
          <w:sz w:val="22"/>
          <w:szCs w:val="22"/>
        </w:rPr>
        <w:t xml:space="preserve">Le Titulaire pourra </w:t>
      </w:r>
      <w:r w:rsidR="007468FF" w:rsidRPr="00266342">
        <w:rPr>
          <w:rFonts w:ascii="Arial" w:hAnsi="Arial" w:cs="Arial"/>
          <w:sz w:val="22"/>
          <w:szCs w:val="22"/>
        </w:rPr>
        <w:t>consulter</w:t>
      </w:r>
      <w:r w:rsidRPr="00266342">
        <w:rPr>
          <w:rFonts w:ascii="Arial" w:hAnsi="Arial" w:cs="Arial"/>
          <w:sz w:val="22"/>
          <w:szCs w:val="22"/>
        </w:rPr>
        <w:t xml:space="preserve"> ponctuellement avec prestataires des sites de Ville d’Avray, de Saint Cloud et de la bibliothèque.</w:t>
      </w:r>
      <w:r w:rsidR="005D5910" w:rsidRPr="00266342">
        <w:rPr>
          <w:rFonts w:ascii="Arial" w:hAnsi="Arial" w:cs="Arial"/>
          <w:sz w:val="22"/>
          <w:szCs w:val="22"/>
        </w:rPr>
        <w:t xml:space="preserve"> La Direction du Patrimoine garde alors la gestion administrative du contrat.</w:t>
      </w:r>
    </w:p>
    <w:p w14:paraId="600F7547" w14:textId="77777777" w:rsidR="00C21193" w:rsidRPr="00266342" w:rsidRDefault="00C21193" w:rsidP="009C16BB">
      <w:pPr>
        <w:rPr>
          <w:rFonts w:ascii="Arial" w:hAnsi="Arial" w:cs="Arial"/>
          <w:sz w:val="22"/>
          <w:szCs w:val="22"/>
        </w:rPr>
      </w:pPr>
    </w:p>
    <w:p w14:paraId="0513DFD9" w14:textId="1F209F71" w:rsidR="00C148B0" w:rsidRPr="00266342" w:rsidRDefault="00C148B0" w:rsidP="009C16BB">
      <w:pPr>
        <w:pStyle w:val="Titre2"/>
        <w:rPr>
          <w:rFonts w:ascii="Arial" w:hAnsi="Arial" w:cs="Arial"/>
        </w:rPr>
      </w:pPr>
      <w:bookmarkStart w:id="22" w:name="_Toc205826011"/>
      <w:bookmarkStart w:id="23" w:name="_Toc216799636"/>
      <w:r w:rsidRPr="00266342">
        <w:rPr>
          <w:rFonts w:ascii="Arial" w:hAnsi="Arial" w:cs="Arial"/>
        </w:rPr>
        <w:t>Titulaire</w:t>
      </w:r>
      <w:bookmarkEnd w:id="22"/>
      <w:bookmarkEnd w:id="23"/>
    </w:p>
    <w:p w14:paraId="238A5AAF" w14:textId="77777777" w:rsidR="00927788" w:rsidRPr="00266342" w:rsidRDefault="00927788" w:rsidP="009C16BB">
      <w:pPr>
        <w:pStyle w:val="Corpsdetexte"/>
        <w:spacing w:after="120"/>
        <w:rPr>
          <w:rFonts w:ascii="Arial" w:hAnsi="Arial" w:cs="Arial"/>
          <w:sz w:val="22"/>
          <w:szCs w:val="22"/>
        </w:rPr>
      </w:pPr>
      <w:r w:rsidRPr="00266342">
        <w:rPr>
          <w:rFonts w:ascii="Arial" w:hAnsi="Arial" w:cs="Arial"/>
          <w:sz w:val="22"/>
          <w:szCs w:val="22"/>
        </w:rPr>
        <w:t xml:space="preserve">Chaque entreprise devra désigner un interlocuteur privilégié, responsable chantier et suivi des prestations. </w:t>
      </w:r>
    </w:p>
    <w:p w14:paraId="17AAC3D4" w14:textId="77777777" w:rsidR="00927788" w:rsidRPr="00266342" w:rsidRDefault="00927788" w:rsidP="009C16BB">
      <w:pPr>
        <w:rPr>
          <w:rFonts w:ascii="Arial" w:hAnsi="Arial" w:cs="Arial"/>
          <w:sz w:val="22"/>
          <w:szCs w:val="22"/>
        </w:rPr>
      </w:pPr>
      <w:r w:rsidRPr="00266342">
        <w:rPr>
          <w:rFonts w:ascii="Arial" w:hAnsi="Arial" w:cs="Arial"/>
          <w:sz w:val="22"/>
          <w:szCs w:val="22"/>
        </w:rPr>
        <w:t xml:space="preserve">Il sera responsable de la transmission des consignes de sécurité. </w:t>
      </w:r>
    </w:p>
    <w:p w14:paraId="0DC5A86B" w14:textId="4DB2C69B" w:rsidR="00927788" w:rsidRPr="00266342" w:rsidRDefault="00927788" w:rsidP="009C16BB">
      <w:pPr>
        <w:rPr>
          <w:rFonts w:ascii="Arial" w:hAnsi="Arial" w:cs="Arial"/>
          <w:sz w:val="22"/>
          <w:szCs w:val="22"/>
        </w:rPr>
      </w:pPr>
      <w:r w:rsidRPr="00266342">
        <w:rPr>
          <w:rFonts w:ascii="Arial" w:hAnsi="Arial" w:cs="Arial"/>
          <w:sz w:val="22"/>
          <w:szCs w:val="22"/>
        </w:rPr>
        <w:t xml:space="preserve">Il devra veiller au respect des règles de sécurité et d’accès sur le chantier. Le Titulaire nommera par opération </w:t>
      </w:r>
      <w:r w:rsidR="000E30F0" w:rsidRPr="00266342">
        <w:rPr>
          <w:rFonts w:ascii="Arial" w:hAnsi="Arial" w:cs="Arial"/>
          <w:sz w:val="22"/>
          <w:szCs w:val="22"/>
        </w:rPr>
        <w:t xml:space="preserve">un Interlocuteur privilégié </w:t>
      </w:r>
      <w:r w:rsidRPr="00266342">
        <w:rPr>
          <w:rFonts w:ascii="Arial" w:hAnsi="Arial" w:cs="Arial"/>
          <w:sz w:val="22"/>
          <w:szCs w:val="22"/>
        </w:rPr>
        <w:t xml:space="preserve">en mesure de prendre toutes les décisions qui sera nommément identifié dans les </w:t>
      </w:r>
      <w:r w:rsidR="000E30F0" w:rsidRPr="00266342">
        <w:rPr>
          <w:rFonts w:ascii="Arial" w:hAnsi="Arial" w:cs="Arial"/>
          <w:sz w:val="22"/>
          <w:szCs w:val="22"/>
        </w:rPr>
        <w:t>ordres de services de démarrage.</w:t>
      </w:r>
    </w:p>
    <w:p w14:paraId="41917A35" w14:textId="111683E2" w:rsidR="00C148B0" w:rsidRPr="00266342" w:rsidRDefault="00927788" w:rsidP="009C16BB">
      <w:pPr>
        <w:pStyle w:val="Corpsdetexte"/>
        <w:spacing w:after="120"/>
        <w:rPr>
          <w:rFonts w:ascii="Arial" w:hAnsi="Arial" w:cs="Arial"/>
          <w:sz w:val="22"/>
          <w:szCs w:val="22"/>
        </w:rPr>
      </w:pPr>
      <w:r w:rsidRPr="00266342">
        <w:rPr>
          <w:rFonts w:ascii="Arial" w:hAnsi="Arial" w:cs="Arial"/>
          <w:sz w:val="22"/>
          <w:szCs w:val="22"/>
        </w:rPr>
        <w:t>L’interlocuteur privilégié devra être joignabl</w:t>
      </w:r>
      <w:r w:rsidR="00DD5EFF" w:rsidRPr="00266342">
        <w:rPr>
          <w:rFonts w:ascii="Arial" w:hAnsi="Arial" w:cs="Arial"/>
          <w:sz w:val="22"/>
          <w:szCs w:val="22"/>
        </w:rPr>
        <w:t>e par téléphone portable et mél</w:t>
      </w:r>
      <w:r w:rsidRPr="00266342">
        <w:rPr>
          <w:rFonts w:ascii="Arial" w:hAnsi="Arial" w:cs="Arial"/>
          <w:sz w:val="22"/>
          <w:szCs w:val="22"/>
        </w:rPr>
        <w:t xml:space="preserve"> et en mesure de répondre aux demandes dans </w:t>
      </w:r>
      <w:r w:rsidR="00DD5EFF" w:rsidRPr="00266342">
        <w:rPr>
          <w:rFonts w:ascii="Arial" w:hAnsi="Arial" w:cs="Arial"/>
          <w:sz w:val="22"/>
          <w:szCs w:val="22"/>
        </w:rPr>
        <w:t>les délais</w:t>
      </w:r>
      <w:r w:rsidRPr="00266342">
        <w:rPr>
          <w:rFonts w:ascii="Arial" w:hAnsi="Arial" w:cs="Arial"/>
          <w:sz w:val="22"/>
          <w:szCs w:val="22"/>
        </w:rPr>
        <w:t xml:space="preserve"> décrit au CCAP. Il devra être remplacé en cas d’absence.</w:t>
      </w:r>
    </w:p>
    <w:p w14:paraId="27CE3A7D" w14:textId="77777777" w:rsidR="00C21193" w:rsidRPr="00266342" w:rsidRDefault="00C21193" w:rsidP="009C16BB">
      <w:pPr>
        <w:pStyle w:val="Corpsdetexte"/>
        <w:spacing w:after="120"/>
        <w:rPr>
          <w:rFonts w:ascii="Arial" w:hAnsi="Arial" w:cs="Arial"/>
          <w:sz w:val="22"/>
          <w:szCs w:val="22"/>
        </w:rPr>
      </w:pPr>
    </w:p>
    <w:p w14:paraId="7D90B0CA" w14:textId="22C74B2E" w:rsidR="00C148B0" w:rsidRPr="00266342" w:rsidRDefault="00C148B0" w:rsidP="009C16BB">
      <w:pPr>
        <w:pStyle w:val="Titre2"/>
        <w:rPr>
          <w:rFonts w:ascii="Arial" w:hAnsi="Arial" w:cs="Arial"/>
        </w:rPr>
      </w:pPr>
      <w:bookmarkStart w:id="24" w:name="_Toc205826012"/>
      <w:bookmarkStart w:id="25" w:name="_Toc216799637"/>
      <w:r w:rsidRPr="00266342">
        <w:rPr>
          <w:rFonts w:ascii="Arial" w:hAnsi="Arial" w:cs="Arial"/>
        </w:rPr>
        <w:t>Acteur</w:t>
      </w:r>
      <w:r w:rsidR="000E30F0" w:rsidRPr="00266342">
        <w:rPr>
          <w:rFonts w:ascii="Arial" w:hAnsi="Arial" w:cs="Arial"/>
        </w:rPr>
        <w:t>s</w:t>
      </w:r>
      <w:r w:rsidRPr="00266342">
        <w:rPr>
          <w:rFonts w:ascii="Arial" w:hAnsi="Arial" w:cs="Arial"/>
        </w:rPr>
        <w:t xml:space="preserve"> tierces et auxiliaires</w:t>
      </w:r>
      <w:bookmarkEnd w:id="24"/>
      <w:bookmarkEnd w:id="25"/>
    </w:p>
    <w:p w14:paraId="541AF58D" w14:textId="071C280C" w:rsidR="00C148B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Contrôleur techniques</w:t>
      </w:r>
      <w:r w:rsidR="00540417" w:rsidRPr="00266342">
        <w:rPr>
          <w:rFonts w:ascii="Arial" w:hAnsi="Arial" w:cs="Arial"/>
          <w:sz w:val="22"/>
          <w:szCs w:val="22"/>
        </w:rPr>
        <w:t> ;</w:t>
      </w:r>
    </w:p>
    <w:p w14:paraId="4262DDEF" w14:textId="0BCC8B65" w:rsidR="00C148B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Coordonnateur SPS</w:t>
      </w:r>
      <w:r w:rsidR="00540417" w:rsidRPr="00266342">
        <w:rPr>
          <w:rFonts w:ascii="Arial" w:hAnsi="Arial" w:cs="Arial"/>
          <w:sz w:val="22"/>
          <w:szCs w:val="22"/>
        </w:rPr>
        <w:t> ;</w:t>
      </w:r>
    </w:p>
    <w:p w14:paraId="74B1DAC5" w14:textId="2D0F3A2F" w:rsidR="00C148B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Coordonnateur préventionniste</w:t>
      </w:r>
      <w:r w:rsidR="00540417" w:rsidRPr="00266342">
        <w:rPr>
          <w:rFonts w:ascii="Arial" w:hAnsi="Arial" w:cs="Arial"/>
          <w:sz w:val="22"/>
          <w:szCs w:val="22"/>
        </w:rPr>
        <w:t> ;</w:t>
      </w:r>
    </w:p>
    <w:p w14:paraId="1797FCDE" w14:textId="1717957A" w:rsidR="00C148B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Bureaux d’études désignés par le maîtrise d’ouvrage</w:t>
      </w:r>
      <w:r w:rsidR="00540417" w:rsidRPr="00266342">
        <w:rPr>
          <w:rFonts w:ascii="Arial" w:hAnsi="Arial" w:cs="Arial"/>
          <w:sz w:val="22"/>
          <w:szCs w:val="22"/>
        </w:rPr>
        <w:t> ;</w:t>
      </w:r>
    </w:p>
    <w:p w14:paraId="6E08970B" w14:textId="2DE808D6" w:rsidR="00C148B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Assistant à maîtrise d’ouvrage</w:t>
      </w:r>
      <w:r w:rsidR="00540417" w:rsidRPr="00266342">
        <w:rPr>
          <w:rFonts w:ascii="Arial" w:hAnsi="Arial" w:cs="Arial"/>
          <w:sz w:val="22"/>
          <w:szCs w:val="22"/>
        </w:rPr>
        <w:t> ;</w:t>
      </w:r>
    </w:p>
    <w:p w14:paraId="115402CB" w14:textId="576A48AD" w:rsidR="00C148B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Facilitateur d’insertion professionnelle</w:t>
      </w:r>
      <w:r w:rsidR="00540417" w:rsidRPr="00266342">
        <w:rPr>
          <w:rFonts w:ascii="Arial" w:hAnsi="Arial" w:cs="Arial"/>
          <w:sz w:val="22"/>
          <w:szCs w:val="22"/>
        </w:rPr>
        <w:t> ;</w:t>
      </w:r>
    </w:p>
    <w:p w14:paraId="5CD0EA31" w14:textId="0379EAA6" w:rsidR="001C3680" w:rsidRPr="00266342" w:rsidRDefault="00C148B0" w:rsidP="009C16BB">
      <w:pPr>
        <w:pStyle w:val="Paragraphedeliste"/>
        <w:numPr>
          <w:ilvl w:val="0"/>
          <w:numId w:val="7"/>
        </w:numPr>
        <w:rPr>
          <w:rFonts w:ascii="Arial" w:hAnsi="Arial" w:cs="Arial"/>
          <w:sz w:val="22"/>
          <w:szCs w:val="22"/>
        </w:rPr>
      </w:pPr>
      <w:r w:rsidRPr="00266342">
        <w:rPr>
          <w:rFonts w:ascii="Arial" w:hAnsi="Arial" w:cs="Arial"/>
          <w:sz w:val="22"/>
          <w:szCs w:val="22"/>
        </w:rPr>
        <w:t>Maître d’œuvre et OPC</w:t>
      </w:r>
      <w:r w:rsidR="00540417" w:rsidRPr="00266342">
        <w:rPr>
          <w:rFonts w:ascii="Arial" w:hAnsi="Arial" w:cs="Arial"/>
          <w:sz w:val="22"/>
          <w:szCs w:val="22"/>
        </w:rPr>
        <w:t> ;</w:t>
      </w:r>
    </w:p>
    <w:p w14:paraId="44423EF1" w14:textId="5081E71B" w:rsidR="00540417" w:rsidRPr="00266342" w:rsidRDefault="00540417" w:rsidP="009C16BB">
      <w:pPr>
        <w:pStyle w:val="Paragraphedeliste"/>
        <w:numPr>
          <w:ilvl w:val="0"/>
          <w:numId w:val="7"/>
        </w:numPr>
        <w:rPr>
          <w:rFonts w:ascii="Arial" w:hAnsi="Arial" w:cs="Arial"/>
          <w:sz w:val="22"/>
          <w:szCs w:val="22"/>
        </w:rPr>
      </w:pPr>
      <w:r w:rsidRPr="00266342">
        <w:rPr>
          <w:rFonts w:ascii="Arial" w:hAnsi="Arial" w:cs="Arial"/>
          <w:sz w:val="22"/>
          <w:szCs w:val="22"/>
        </w:rPr>
        <w:t>Autres Titulaires de l’accord-cadre ;</w:t>
      </w:r>
    </w:p>
    <w:p w14:paraId="0FAE29A2" w14:textId="26B886F4" w:rsidR="00D07D4F" w:rsidRPr="00266342" w:rsidRDefault="00D07D4F" w:rsidP="009C16BB">
      <w:pPr>
        <w:pStyle w:val="Paragraphedeliste"/>
        <w:numPr>
          <w:ilvl w:val="0"/>
          <w:numId w:val="7"/>
        </w:numPr>
        <w:rPr>
          <w:rFonts w:ascii="Arial" w:hAnsi="Arial" w:cs="Arial"/>
          <w:sz w:val="22"/>
          <w:szCs w:val="22"/>
        </w:rPr>
      </w:pPr>
      <w:r w:rsidRPr="00266342">
        <w:rPr>
          <w:rFonts w:ascii="Arial" w:hAnsi="Arial" w:cs="Arial"/>
          <w:sz w:val="22"/>
          <w:szCs w:val="22"/>
        </w:rPr>
        <w:t>Toute personne que le maîtrise d’ouvrage aura dûment désignée.</w:t>
      </w:r>
    </w:p>
    <w:p w14:paraId="101DF2FB" w14:textId="77777777" w:rsidR="00DD5EFF" w:rsidRPr="00266342" w:rsidRDefault="00DD5EFF" w:rsidP="009C16BB">
      <w:pPr>
        <w:rPr>
          <w:rFonts w:ascii="Arial" w:hAnsi="Arial" w:cs="Arial"/>
          <w:sz w:val="22"/>
          <w:szCs w:val="22"/>
        </w:rPr>
      </w:pPr>
    </w:p>
    <w:p w14:paraId="0032C6E7" w14:textId="2994F626" w:rsidR="00577D3F" w:rsidRPr="00266342" w:rsidRDefault="00780B9B" w:rsidP="009C16BB">
      <w:pPr>
        <w:pStyle w:val="Titre1"/>
        <w:spacing w:after="120"/>
        <w:rPr>
          <w:rFonts w:ascii="Arial" w:hAnsi="Arial" w:cs="Arial"/>
        </w:rPr>
      </w:pPr>
      <w:bookmarkStart w:id="26" w:name="_Toc205826013"/>
      <w:bookmarkStart w:id="27" w:name="_Toc216799638"/>
      <w:r w:rsidRPr="00266342">
        <w:rPr>
          <w:rFonts w:ascii="Arial" w:hAnsi="Arial" w:cs="Arial"/>
        </w:rPr>
        <w:t>Présentation d</w:t>
      </w:r>
      <w:r w:rsidR="003A7DDF" w:rsidRPr="00266342">
        <w:rPr>
          <w:rFonts w:ascii="Arial" w:hAnsi="Arial" w:cs="Arial"/>
        </w:rPr>
        <w:t>es</w:t>
      </w:r>
      <w:r w:rsidRPr="00266342">
        <w:rPr>
          <w:rFonts w:ascii="Arial" w:hAnsi="Arial" w:cs="Arial"/>
        </w:rPr>
        <w:t xml:space="preserve"> site</w:t>
      </w:r>
      <w:r w:rsidR="003A7DDF" w:rsidRPr="00266342">
        <w:rPr>
          <w:rFonts w:ascii="Arial" w:hAnsi="Arial" w:cs="Arial"/>
        </w:rPr>
        <w:t>s</w:t>
      </w:r>
      <w:bookmarkEnd w:id="26"/>
      <w:bookmarkEnd w:id="27"/>
    </w:p>
    <w:p w14:paraId="4C5241DD" w14:textId="354E28D8" w:rsidR="003A7DDF" w:rsidRPr="00266342" w:rsidRDefault="003A7DDF" w:rsidP="009C16BB">
      <w:pPr>
        <w:pStyle w:val="Corpsdetexte"/>
        <w:spacing w:after="120"/>
        <w:rPr>
          <w:rFonts w:ascii="Arial" w:hAnsi="Arial" w:cs="Arial"/>
          <w:sz w:val="22"/>
          <w:szCs w:val="22"/>
        </w:rPr>
      </w:pPr>
      <w:bookmarkStart w:id="28" w:name="_Toc473889016"/>
      <w:bookmarkStart w:id="29" w:name="_Toc64287164"/>
      <w:r w:rsidRPr="00266342">
        <w:rPr>
          <w:rFonts w:ascii="Arial" w:hAnsi="Arial" w:cs="Arial"/>
          <w:sz w:val="22"/>
          <w:szCs w:val="22"/>
        </w:rPr>
        <w:t>Voir annexe de présentation des sites de l’université</w:t>
      </w:r>
    </w:p>
    <w:p w14:paraId="1281B55F" w14:textId="77777777" w:rsidR="00547C2D" w:rsidRPr="00266342" w:rsidRDefault="00547C2D" w:rsidP="009C16BB">
      <w:pPr>
        <w:pStyle w:val="Corpsdetexte"/>
        <w:spacing w:after="120"/>
        <w:rPr>
          <w:rFonts w:ascii="Arial" w:hAnsi="Arial" w:cs="Arial"/>
          <w:sz w:val="22"/>
          <w:szCs w:val="22"/>
        </w:rPr>
      </w:pPr>
    </w:p>
    <w:p w14:paraId="7BBA7598" w14:textId="7F4BD9A2" w:rsidR="003A7DDF" w:rsidRPr="00266342" w:rsidRDefault="003A7DDF" w:rsidP="009C16BB">
      <w:pPr>
        <w:rPr>
          <w:rFonts w:ascii="Arial" w:hAnsi="Arial" w:cs="Arial"/>
          <w:sz w:val="22"/>
          <w:szCs w:val="22"/>
        </w:rPr>
      </w:pPr>
      <w:bookmarkStart w:id="30" w:name="_Toc200460838"/>
      <w:r w:rsidRPr="00266342">
        <w:rPr>
          <w:rFonts w:ascii="Arial" w:hAnsi="Arial" w:cs="Arial"/>
          <w:sz w:val="22"/>
          <w:szCs w:val="22"/>
        </w:rPr>
        <w:t xml:space="preserve">L’Université Paris Nanterre est présente sur trois sites distincts : le campus de Nanterre, l’IUT </w:t>
      </w:r>
      <w:r w:rsidRPr="00266342">
        <w:rPr>
          <w:rFonts w:ascii="Arial" w:hAnsi="Arial" w:cs="Arial"/>
          <w:sz w:val="22"/>
          <w:szCs w:val="22"/>
        </w:rPr>
        <w:lastRenderedPageBreak/>
        <w:t xml:space="preserve">de Ville d’Avray et le site de Saint Cloud. </w:t>
      </w:r>
    </w:p>
    <w:p w14:paraId="3B3E48F2" w14:textId="5BB053B5" w:rsidR="003A7DDF" w:rsidRPr="00266342" w:rsidRDefault="003A7DDF" w:rsidP="009C16BB">
      <w:pPr>
        <w:rPr>
          <w:rFonts w:ascii="Arial" w:hAnsi="Arial" w:cs="Arial"/>
          <w:sz w:val="22"/>
          <w:szCs w:val="22"/>
        </w:rPr>
      </w:pPr>
      <w:r w:rsidRPr="00266342">
        <w:rPr>
          <w:rFonts w:ascii="Arial" w:hAnsi="Arial" w:cs="Arial"/>
          <w:sz w:val="22"/>
          <w:szCs w:val="22"/>
        </w:rPr>
        <w:t>L’Université Paris Nanterre (anciennement appelée Université Paris Ouest Nanterre La Défense) est un établissement public d'enseignement supérieur et de recherche situé à Nanterre, dans la banlieue ouest de Paris. Elle est l'une des plus grandes universités de la région parisienne et se distingue par une offre pédagogique diversifiée et une recherche de qualité dans de nombreux domaines.</w:t>
      </w:r>
    </w:p>
    <w:p w14:paraId="16882774" w14:textId="77777777" w:rsidR="00C70023" w:rsidRPr="00266342" w:rsidRDefault="00C70023" w:rsidP="009C16BB">
      <w:pPr>
        <w:rPr>
          <w:rFonts w:ascii="Arial" w:hAnsi="Arial" w:cs="Arial"/>
          <w:sz w:val="22"/>
          <w:szCs w:val="22"/>
        </w:rPr>
      </w:pPr>
    </w:p>
    <w:p w14:paraId="5F814826" w14:textId="77777777" w:rsidR="003A7DDF" w:rsidRPr="00266342" w:rsidRDefault="003A7DDF" w:rsidP="009C16BB">
      <w:pPr>
        <w:pStyle w:val="Titre3"/>
        <w:spacing w:after="120"/>
        <w:rPr>
          <w:rFonts w:ascii="Arial" w:hAnsi="Arial" w:cs="Arial"/>
          <w:sz w:val="22"/>
          <w:szCs w:val="22"/>
          <w:u w:color="000000"/>
          <w:lang w:eastAsia="en-US"/>
        </w:rPr>
      </w:pPr>
      <w:bookmarkStart w:id="31" w:name="_Toc205803865"/>
      <w:bookmarkStart w:id="32" w:name="_Toc205803989"/>
      <w:bookmarkStart w:id="33" w:name="_Toc205826016"/>
      <w:r w:rsidRPr="00266342">
        <w:rPr>
          <w:rFonts w:ascii="Arial" w:hAnsi="Arial" w:cs="Arial"/>
          <w:sz w:val="22"/>
          <w:szCs w:val="22"/>
          <w:u w:color="000000"/>
          <w:lang w:eastAsia="en-US"/>
        </w:rPr>
        <w:t>Campus de l’Université de Nanterre</w:t>
      </w:r>
      <w:bookmarkEnd w:id="30"/>
      <w:bookmarkEnd w:id="31"/>
      <w:bookmarkEnd w:id="32"/>
      <w:bookmarkEnd w:id="33"/>
    </w:p>
    <w:p w14:paraId="7DB9CAA5" w14:textId="77777777" w:rsidR="003A7DDF" w:rsidRPr="00266342" w:rsidRDefault="003A7DDF" w:rsidP="009C16BB">
      <w:pPr>
        <w:rPr>
          <w:rFonts w:ascii="Arial" w:eastAsiaTheme="minorHAnsi" w:hAnsi="Arial" w:cs="Arial"/>
          <w:sz w:val="22"/>
          <w:szCs w:val="22"/>
          <w:lang w:eastAsia="en-US"/>
        </w:rPr>
      </w:pPr>
      <w:r w:rsidRPr="00266342">
        <w:rPr>
          <w:rFonts w:ascii="Arial" w:eastAsiaTheme="minorHAnsi" w:hAnsi="Arial" w:cs="Arial"/>
          <w:sz w:val="22"/>
          <w:szCs w:val="22"/>
          <w:lang w:eastAsia="en-US"/>
        </w:rPr>
        <w:t>Le patrimoine de l’Université Paris Nanterre n'est pas seulement constitué de bâtiments d’enseignement, mais aussi de zones administratives, de zones de loisirs, de bibliothèques, de musées, d’un théâtre et de nombreux espaces publics. Les bâtiments du campus de Nanterre s’implantent sur un parc de 50 hectares.</w:t>
      </w:r>
    </w:p>
    <w:p w14:paraId="5BA00AE9" w14:textId="77777777" w:rsidR="003A7DDF" w:rsidRPr="00266342" w:rsidRDefault="003A7DDF" w:rsidP="009C16BB">
      <w:pPr>
        <w:rPr>
          <w:rFonts w:ascii="Arial" w:eastAsiaTheme="minorHAnsi" w:hAnsi="Arial" w:cs="Arial"/>
          <w:sz w:val="22"/>
          <w:szCs w:val="22"/>
          <w:lang w:eastAsia="en-US"/>
        </w:rPr>
      </w:pPr>
      <w:r w:rsidRPr="00266342">
        <w:rPr>
          <w:rFonts w:ascii="Arial" w:eastAsiaTheme="minorHAnsi" w:hAnsi="Arial" w:cs="Arial"/>
          <w:sz w:val="22"/>
          <w:szCs w:val="22"/>
          <w:lang w:eastAsia="en-US"/>
        </w:rPr>
        <w:t xml:space="preserve">La première phase de construction constitue un patrimoine remarquable de </w:t>
      </w:r>
      <w:r w:rsidRPr="00266342">
        <w:rPr>
          <w:rFonts w:ascii="Arial" w:eastAsiaTheme="minorHAnsi" w:hAnsi="Arial" w:cs="Arial"/>
          <w:bCs/>
          <w:sz w:val="22"/>
          <w:szCs w:val="22"/>
          <w:lang w:eastAsia="en-US"/>
        </w:rPr>
        <w:t>l'architecture des années 1960 et 1970</w:t>
      </w:r>
      <w:r w:rsidRPr="00266342">
        <w:rPr>
          <w:rFonts w:ascii="Arial" w:eastAsiaTheme="minorHAnsi" w:hAnsi="Arial" w:cs="Arial"/>
          <w:sz w:val="22"/>
          <w:szCs w:val="22"/>
          <w:lang w:eastAsia="en-US"/>
        </w:rPr>
        <w:t xml:space="preserve">, avec un design largement influencé par les mouvements </w:t>
      </w:r>
      <w:r w:rsidRPr="00266342">
        <w:rPr>
          <w:rFonts w:ascii="Arial" w:eastAsiaTheme="minorHAnsi" w:hAnsi="Arial" w:cs="Arial"/>
          <w:bCs/>
          <w:sz w:val="22"/>
          <w:szCs w:val="22"/>
          <w:lang w:eastAsia="en-US"/>
        </w:rPr>
        <w:t>modernistes</w:t>
      </w:r>
      <w:r w:rsidRPr="00266342">
        <w:rPr>
          <w:rFonts w:ascii="Arial" w:eastAsiaTheme="minorHAnsi" w:hAnsi="Arial" w:cs="Arial"/>
          <w:sz w:val="22"/>
          <w:szCs w:val="22"/>
          <w:lang w:eastAsia="en-US"/>
        </w:rPr>
        <w:t xml:space="preserve"> représenté par les 7 bâtiments d’origine (Barre A à E, Barre F &amp; G), le Centre Sportif Universitaire CSU et la Bibliothèque Universitaire (BU).  </w:t>
      </w:r>
    </w:p>
    <w:p w14:paraId="25CF66EF" w14:textId="77777777" w:rsidR="003A7DDF" w:rsidRPr="00266342" w:rsidRDefault="003A7DDF" w:rsidP="009C16BB">
      <w:pPr>
        <w:rPr>
          <w:rFonts w:ascii="Arial" w:eastAsiaTheme="minorHAnsi" w:hAnsi="Arial" w:cs="Arial"/>
          <w:sz w:val="22"/>
          <w:szCs w:val="22"/>
          <w:lang w:eastAsia="en-US"/>
        </w:rPr>
      </w:pPr>
      <w:r w:rsidRPr="00266342">
        <w:rPr>
          <w:rFonts w:ascii="Arial" w:eastAsiaTheme="minorHAnsi" w:hAnsi="Arial" w:cs="Arial"/>
          <w:sz w:val="22"/>
          <w:szCs w:val="22"/>
          <w:lang w:eastAsia="en-US"/>
        </w:rPr>
        <w:t>À cette époque, l'université était conçue pour incarner l’idée d'un espace dédié à l’innovation, à la libre circulation des idées et à l'ouverture. Ces constructions ont été pensées pour offrir aux étudiants un cadre spacieux, tout en favorisant les échanges interdisciplinaires.</w:t>
      </w:r>
    </w:p>
    <w:p w14:paraId="20ACB3F2" w14:textId="77777777" w:rsidR="003A7DDF" w:rsidRPr="00266342" w:rsidRDefault="003A7DDF" w:rsidP="009C16BB">
      <w:pPr>
        <w:rPr>
          <w:rFonts w:ascii="Arial" w:eastAsiaTheme="minorHAnsi" w:hAnsi="Arial" w:cs="Arial"/>
          <w:sz w:val="22"/>
          <w:szCs w:val="22"/>
          <w:lang w:eastAsia="en-US"/>
        </w:rPr>
      </w:pPr>
      <w:r w:rsidRPr="00266342">
        <w:rPr>
          <w:rFonts w:ascii="Arial" w:eastAsiaTheme="minorHAnsi" w:hAnsi="Arial" w:cs="Arial"/>
          <w:sz w:val="22"/>
          <w:szCs w:val="22"/>
          <w:lang w:eastAsia="en-US"/>
        </w:rPr>
        <w:t>L'Université Paris Nanterre a connu plusieurs phases de construction au fil des années, chacune répondant à l'évolution des besoins de l'institution, des étudiants, et des enjeux architecturaux et environnementaux. Dans les années 80 et 90, 2000 de nombreuses extensions ont vu le jour, des amphithéâtres ont été ajoutés et certains bâtiments ont été rénovés.</w:t>
      </w:r>
    </w:p>
    <w:p w14:paraId="1C800B94" w14:textId="77777777" w:rsidR="003A7DDF" w:rsidRPr="00266342" w:rsidRDefault="003A7DDF" w:rsidP="009C16BB">
      <w:pPr>
        <w:rPr>
          <w:rFonts w:ascii="Arial" w:eastAsiaTheme="minorHAnsi" w:hAnsi="Arial" w:cs="Arial"/>
          <w:sz w:val="22"/>
          <w:szCs w:val="22"/>
          <w:lang w:eastAsia="en-US"/>
        </w:rPr>
      </w:pPr>
      <w:r w:rsidRPr="00266342">
        <w:rPr>
          <w:rFonts w:ascii="Arial" w:eastAsiaTheme="minorHAnsi" w:hAnsi="Arial" w:cs="Arial"/>
          <w:sz w:val="22"/>
          <w:szCs w:val="22"/>
          <w:lang w:eastAsia="en-US"/>
        </w:rPr>
        <w:t>Le patrimoine architectural de l'Université Paris Nanterre a été récemment enrichi par les contributions de grands architectes comme Michel Chemetov, Antoine Stinco, et Pierre Riboulet, qui ont marqué de leur empreinte l'évolution de l'université.</w:t>
      </w:r>
    </w:p>
    <w:p w14:paraId="7748FD3C" w14:textId="24B37FFB" w:rsidR="003A7DDF" w:rsidRPr="00266342" w:rsidRDefault="003A7DDF" w:rsidP="009C16BB">
      <w:pPr>
        <w:rPr>
          <w:rFonts w:ascii="Arial" w:eastAsiaTheme="minorHAnsi" w:hAnsi="Arial" w:cs="Arial"/>
          <w:sz w:val="22"/>
          <w:szCs w:val="22"/>
          <w:lang w:eastAsia="en-US"/>
        </w:rPr>
      </w:pPr>
      <w:r w:rsidRPr="00266342">
        <w:rPr>
          <w:rFonts w:ascii="Arial" w:eastAsiaTheme="minorHAnsi" w:hAnsi="Arial" w:cs="Arial"/>
          <w:sz w:val="22"/>
          <w:szCs w:val="22"/>
          <w:lang w:eastAsia="en-US"/>
        </w:rPr>
        <w:t>Le champ d’intervention des Titulaires est donc très étendu en raison de la diversité du patrimoine.</w:t>
      </w:r>
    </w:p>
    <w:p w14:paraId="154183D9" w14:textId="77777777" w:rsidR="00C70023" w:rsidRPr="00266342" w:rsidRDefault="00C70023" w:rsidP="009C16BB">
      <w:pPr>
        <w:rPr>
          <w:rFonts w:ascii="Arial" w:eastAsiaTheme="minorHAnsi" w:hAnsi="Arial" w:cs="Arial"/>
          <w:sz w:val="22"/>
          <w:szCs w:val="22"/>
          <w:lang w:eastAsia="en-US"/>
        </w:rPr>
      </w:pPr>
    </w:p>
    <w:p w14:paraId="4627EA25" w14:textId="77777777" w:rsidR="003A7DDF" w:rsidRPr="00266342" w:rsidRDefault="003A7DDF" w:rsidP="009C16BB">
      <w:pPr>
        <w:pStyle w:val="Titre3"/>
        <w:spacing w:after="120"/>
        <w:rPr>
          <w:rFonts w:ascii="Arial" w:hAnsi="Arial" w:cs="Arial"/>
          <w:sz w:val="22"/>
          <w:szCs w:val="22"/>
          <w:u w:color="000000"/>
          <w:lang w:eastAsia="en-US"/>
        </w:rPr>
      </w:pPr>
      <w:bookmarkStart w:id="34" w:name="_Toc205803866"/>
      <w:bookmarkStart w:id="35" w:name="_Toc205803990"/>
      <w:bookmarkStart w:id="36" w:name="_Toc205826017"/>
      <w:r w:rsidRPr="00266342">
        <w:rPr>
          <w:rFonts w:ascii="Arial" w:hAnsi="Arial" w:cs="Arial"/>
          <w:sz w:val="22"/>
          <w:szCs w:val="22"/>
          <w:u w:color="000000"/>
          <w:lang w:eastAsia="en-US"/>
        </w:rPr>
        <w:t>IUT Ville d’Avray</w:t>
      </w:r>
      <w:bookmarkEnd w:id="34"/>
      <w:bookmarkEnd w:id="35"/>
      <w:bookmarkEnd w:id="36"/>
    </w:p>
    <w:p w14:paraId="044E7752" w14:textId="77777777" w:rsidR="003A7DDF" w:rsidRPr="00266342" w:rsidRDefault="003A7DDF" w:rsidP="009C16BB">
      <w:pPr>
        <w:rPr>
          <w:rFonts w:ascii="Arial" w:hAnsi="Arial" w:cs="Arial"/>
          <w:sz w:val="22"/>
          <w:szCs w:val="22"/>
        </w:rPr>
      </w:pPr>
      <w:r w:rsidRPr="00266342">
        <w:rPr>
          <w:rFonts w:ascii="Arial" w:hAnsi="Arial" w:cs="Arial"/>
          <w:sz w:val="22"/>
          <w:szCs w:val="22"/>
        </w:rPr>
        <w:t xml:space="preserve">Situé dans la commune de Ville-d'Avray, une petite ville résidentielle très calme dans la banlieue ouest de Paris, cet IUT offre une formation technique et professionnalisante, visant à préparer les étudiants aux exigences du marché du travail tout en leur fournissant une solide base académique. Enraciné dans la </w:t>
      </w:r>
      <w:r w:rsidRPr="00266342">
        <w:rPr>
          <w:rFonts w:ascii="Arial" w:hAnsi="Arial" w:cs="Arial"/>
          <w:bCs/>
          <w:sz w:val="22"/>
          <w:szCs w:val="22"/>
        </w:rPr>
        <w:t>tradition universitaire</w:t>
      </w:r>
      <w:r w:rsidRPr="00266342">
        <w:rPr>
          <w:rFonts w:ascii="Arial" w:hAnsi="Arial" w:cs="Arial"/>
          <w:sz w:val="22"/>
          <w:szCs w:val="22"/>
        </w:rPr>
        <w:t xml:space="preserve"> de l'Université Paris Nanterre, l'IUT a pour vocation de former des professionnels qualifiés dans des domaines techniques et scientifiques.</w:t>
      </w:r>
    </w:p>
    <w:p w14:paraId="51442B27" w14:textId="77777777" w:rsidR="003A7DDF" w:rsidRPr="00266342" w:rsidRDefault="003A7DDF" w:rsidP="009C16BB">
      <w:pPr>
        <w:rPr>
          <w:rFonts w:ascii="Arial" w:hAnsi="Arial" w:cs="Arial"/>
          <w:sz w:val="22"/>
          <w:szCs w:val="22"/>
        </w:rPr>
      </w:pPr>
      <w:r w:rsidRPr="00266342">
        <w:rPr>
          <w:rFonts w:ascii="Arial" w:hAnsi="Arial" w:cs="Arial"/>
          <w:sz w:val="22"/>
          <w:szCs w:val="22"/>
        </w:rPr>
        <w:t>Un ancien pensionnat majestueux du début du 20 ème siècle, accueille les salles de cours.</w:t>
      </w:r>
    </w:p>
    <w:p w14:paraId="3F385102" w14:textId="77777777" w:rsidR="003A7DDF" w:rsidRPr="00266342" w:rsidRDefault="003A7DDF" w:rsidP="009C16BB">
      <w:pPr>
        <w:rPr>
          <w:rFonts w:ascii="Arial" w:hAnsi="Arial" w:cs="Arial"/>
          <w:sz w:val="22"/>
          <w:szCs w:val="22"/>
        </w:rPr>
      </w:pPr>
      <w:r w:rsidRPr="00266342">
        <w:rPr>
          <w:rFonts w:ascii="Arial" w:hAnsi="Arial" w:cs="Arial"/>
          <w:sz w:val="22"/>
          <w:szCs w:val="22"/>
        </w:rPr>
        <w:t>Le patrimoine plus récent de l’IUT accueille les infrastructures techniques et de vastes ateliers sous shed. L’IUT comprend de nombreux laboratoires spécialisés pour les formations techniques et scientifiques, les étudiants en informatique et en génie civil ont accès à des salles informatiques équipées de logiciels professionnels, des laboratoires de réseaux, des salles sourdes et des installations dédiées aux tests techniques.</w:t>
      </w:r>
    </w:p>
    <w:p w14:paraId="6E888B65" w14:textId="3563C40E" w:rsidR="003A7DDF" w:rsidRPr="00266342" w:rsidRDefault="003A7DDF" w:rsidP="009C16BB">
      <w:pPr>
        <w:rPr>
          <w:rFonts w:ascii="Arial" w:hAnsi="Arial" w:cs="Arial"/>
          <w:sz w:val="22"/>
          <w:szCs w:val="22"/>
        </w:rPr>
      </w:pPr>
      <w:r w:rsidRPr="00266342">
        <w:rPr>
          <w:rFonts w:ascii="Arial" w:hAnsi="Arial" w:cs="Arial"/>
          <w:sz w:val="22"/>
          <w:szCs w:val="22"/>
        </w:rPr>
        <w:t xml:space="preserve">L’IUT dispose également d’un amphithéâtre pour les cours magistraux, les conférences et les événements à grande échelle, et de salles de séminaires adaptées aux interventions d'experts, </w:t>
      </w:r>
      <w:r w:rsidRPr="00266342">
        <w:rPr>
          <w:rFonts w:ascii="Arial" w:hAnsi="Arial" w:cs="Arial"/>
          <w:sz w:val="22"/>
          <w:szCs w:val="22"/>
        </w:rPr>
        <w:lastRenderedPageBreak/>
        <w:t>aux présentations professionnelles et aux débats sur des thématiques de pointe. Ces installations garantissent un enseignement de qualité dans des conditions optimales.</w:t>
      </w:r>
    </w:p>
    <w:p w14:paraId="4F651A09" w14:textId="77777777" w:rsidR="00C21193" w:rsidRPr="00266342" w:rsidRDefault="00C21193" w:rsidP="009C16BB">
      <w:pPr>
        <w:rPr>
          <w:rFonts w:ascii="Arial" w:hAnsi="Arial" w:cs="Arial"/>
          <w:sz w:val="22"/>
          <w:szCs w:val="22"/>
        </w:rPr>
      </w:pPr>
    </w:p>
    <w:p w14:paraId="0758A173" w14:textId="77777777" w:rsidR="003A7DDF" w:rsidRPr="00266342" w:rsidRDefault="003A7DDF" w:rsidP="009C16BB">
      <w:pPr>
        <w:pStyle w:val="Titre3"/>
        <w:spacing w:after="120"/>
        <w:rPr>
          <w:rFonts w:ascii="Arial" w:hAnsi="Arial" w:cs="Arial"/>
          <w:sz w:val="22"/>
          <w:szCs w:val="22"/>
          <w:u w:color="000000"/>
          <w:lang w:eastAsia="en-US"/>
        </w:rPr>
      </w:pPr>
      <w:bookmarkStart w:id="37" w:name="_Toc205803867"/>
      <w:bookmarkStart w:id="38" w:name="_Toc205803991"/>
      <w:bookmarkStart w:id="39" w:name="_Toc205826018"/>
      <w:r w:rsidRPr="00266342">
        <w:rPr>
          <w:rFonts w:ascii="Arial" w:hAnsi="Arial" w:cs="Arial"/>
          <w:sz w:val="22"/>
          <w:szCs w:val="22"/>
          <w:u w:color="000000"/>
          <w:lang w:eastAsia="en-US"/>
        </w:rPr>
        <w:t>Pôle des métiers du livre</w:t>
      </w:r>
      <w:bookmarkEnd w:id="37"/>
      <w:bookmarkEnd w:id="38"/>
      <w:bookmarkEnd w:id="39"/>
    </w:p>
    <w:p w14:paraId="6E3660B6" w14:textId="77777777" w:rsidR="003A7DDF" w:rsidRPr="00266342" w:rsidRDefault="003A7DDF" w:rsidP="009C16BB">
      <w:pPr>
        <w:rPr>
          <w:rFonts w:ascii="Arial" w:hAnsi="Arial" w:cs="Arial"/>
          <w:sz w:val="22"/>
          <w:szCs w:val="22"/>
        </w:rPr>
      </w:pPr>
      <w:r w:rsidRPr="00266342">
        <w:rPr>
          <w:rFonts w:ascii="Arial" w:hAnsi="Arial" w:cs="Arial"/>
          <w:sz w:val="22"/>
          <w:szCs w:val="22"/>
        </w:rPr>
        <w:t>Le Pôle des Métiers du Livre de Saint-Cloud est un site universitaire unique en France, dédié à la formation des futurs professionnels du secteur du livre et de la culture. Situé dans un cadre agréable, à proximité de Paris, le site bénéficie d’un environnement calme et propice à l’étude, avec vue sur Tour Eiffel.</w:t>
      </w:r>
    </w:p>
    <w:p w14:paraId="37291F34" w14:textId="4C7C61B4" w:rsidR="003A7DDF" w:rsidRPr="00266342" w:rsidRDefault="003A7DDF" w:rsidP="009C16BB">
      <w:pPr>
        <w:rPr>
          <w:rFonts w:ascii="Arial" w:hAnsi="Arial" w:cs="Arial"/>
          <w:sz w:val="22"/>
          <w:szCs w:val="22"/>
        </w:rPr>
      </w:pPr>
      <w:r w:rsidRPr="00266342">
        <w:rPr>
          <w:rFonts w:ascii="Arial" w:hAnsi="Arial" w:cs="Arial"/>
          <w:sz w:val="22"/>
          <w:szCs w:val="22"/>
        </w:rPr>
        <w:t>Le bâtiment du Pôle des Métiers du Livre à Saint-Cloud a été construit dans les années 1970, dans le cadre du développement des installations universitaires de l’Université Paris Nanterre, il a bénéficié depuis de plusieurs rénovations.</w:t>
      </w:r>
    </w:p>
    <w:p w14:paraId="5ABD07D6" w14:textId="77777777" w:rsidR="00C21193" w:rsidRPr="00266342" w:rsidRDefault="00C21193" w:rsidP="009C16BB">
      <w:pPr>
        <w:rPr>
          <w:rFonts w:ascii="Arial" w:hAnsi="Arial" w:cs="Arial"/>
          <w:sz w:val="22"/>
          <w:szCs w:val="22"/>
        </w:rPr>
      </w:pPr>
    </w:p>
    <w:p w14:paraId="77B822A5" w14:textId="37AE705B" w:rsidR="00AC7F8D" w:rsidRPr="00266342" w:rsidRDefault="0084003B" w:rsidP="009C16BB">
      <w:pPr>
        <w:pStyle w:val="Titre1"/>
        <w:spacing w:after="120"/>
        <w:rPr>
          <w:rFonts w:ascii="Arial" w:hAnsi="Arial" w:cs="Arial"/>
        </w:rPr>
      </w:pPr>
      <w:bookmarkStart w:id="40" w:name="_Toc205825641"/>
      <w:bookmarkStart w:id="41" w:name="_Toc205825836"/>
      <w:bookmarkStart w:id="42" w:name="_Toc205826019"/>
      <w:bookmarkStart w:id="43" w:name="_Toc205826202"/>
      <w:bookmarkStart w:id="44" w:name="_Toc205826379"/>
      <w:bookmarkStart w:id="45" w:name="_Toc205826550"/>
      <w:bookmarkStart w:id="46" w:name="_Toc205826685"/>
      <w:bookmarkStart w:id="47" w:name="_Toc205826820"/>
      <w:bookmarkStart w:id="48" w:name="_Toc205825642"/>
      <w:bookmarkStart w:id="49" w:name="_Toc205825837"/>
      <w:bookmarkStart w:id="50" w:name="_Toc205826020"/>
      <w:bookmarkStart w:id="51" w:name="_Toc205826203"/>
      <w:bookmarkStart w:id="52" w:name="_Toc205826380"/>
      <w:bookmarkStart w:id="53" w:name="_Toc205826551"/>
      <w:bookmarkStart w:id="54" w:name="_Toc205826686"/>
      <w:bookmarkStart w:id="55" w:name="_Toc205826821"/>
      <w:bookmarkStart w:id="56" w:name="_Toc205825643"/>
      <w:bookmarkStart w:id="57" w:name="_Toc205825838"/>
      <w:bookmarkStart w:id="58" w:name="_Toc205826021"/>
      <w:bookmarkStart w:id="59" w:name="_Toc205826204"/>
      <w:bookmarkStart w:id="60" w:name="_Toc205826381"/>
      <w:bookmarkStart w:id="61" w:name="_Toc205826552"/>
      <w:bookmarkStart w:id="62" w:name="_Toc205826687"/>
      <w:bookmarkStart w:id="63" w:name="_Toc205826822"/>
      <w:bookmarkStart w:id="64" w:name="_Toc205825644"/>
      <w:bookmarkStart w:id="65" w:name="_Toc205825839"/>
      <w:bookmarkStart w:id="66" w:name="_Toc205826022"/>
      <w:bookmarkStart w:id="67" w:name="_Toc205826205"/>
      <w:bookmarkStart w:id="68" w:name="_Toc205826382"/>
      <w:bookmarkStart w:id="69" w:name="_Toc205826553"/>
      <w:bookmarkStart w:id="70" w:name="_Toc205826688"/>
      <w:bookmarkStart w:id="71" w:name="_Toc205826823"/>
      <w:bookmarkStart w:id="72" w:name="_Toc205825647"/>
      <w:bookmarkStart w:id="73" w:name="_Toc205825842"/>
      <w:bookmarkStart w:id="74" w:name="_Toc205826025"/>
      <w:bookmarkStart w:id="75" w:name="_Toc205826208"/>
      <w:bookmarkStart w:id="76" w:name="_Toc205826385"/>
      <w:bookmarkStart w:id="77" w:name="_Toc205826556"/>
      <w:bookmarkStart w:id="78" w:name="_Toc205826691"/>
      <w:bookmarkStart w:id="79" w:name="_Toc205826826"/>
      <w:bookmarkStart w:id="80" w:name="_Toc205825648"/>
      <w:bookmarkStart w:id="81" w:name="_Toc205825843"/>
      <w:bookmarkStart w:id="82" w:name="_Toc205826026"/>
      <w:bookmarkStart w:id="83" w:name="_Toc205826209"/>
      <w:bookmarkStart w:id="84" w:name="_Toc205826386"/>
      <w:bookmarkStart w:id="85" w:name="_Toc205826557"/>
      <w:bookmarkStart w:id="86" w:name="_Toc205826692"/>
      <w:bookmarkStart w:id="87" w:name="_Toc205826827"/>
      <w:bookmarkStart w:id="88" w:name="_Toc205826028"/>
      <w:bookmarkStart w:id="89" w:name="_Toc2167996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266342">
        <w:rPr>
          <w:rFonts w:ascii="Arial" w:hAnsi="Arial" w:cs="Arial"/>
        </w:rPr>
        <w:t>Fonctionnement de l’accord cadre</w:t>
      </w:r>
      <w:bookmarkEnd w:id="88"/>
      <w:bookmarkEnd w:id="89"/>
    </w:p>
    <w:p w14:paraId="31511359" w14:textId="07A569D9" w:rsidR="00AC7F8D" w:rsidRPr="00266342" w:rsidRDefault="00AC7F8D" w:rsidP="009C16BB">
      <w:pPr>
        <w:pStyle w:val="Titre2"/>
        <w:rPr>
          <w:rFonts w:ascii="Arial" w:hAnsi="Arial" w:cs="Arial"/>
        </w:rPr>
      </w:pPr>
      <w:bookmarkStart w:id="90" w:name="_Toc205826029"/>
      <w:bookmarkStart w:id="91" w:name="_Toc216799640"/>
      <w:r w:rsidRPr="00266342">
        <w:rPr>
          <w:rFonts w:ascii="Arial" w:hAnsi="Arial" w:cs="Arial"/>
        </w:rPr>
        <w:t>Etablissement du bon de commande</w:t>
      </w:r>
      <w:bookmarkEnd w:id="90"/>
      <w:bookmarkEnd w:id="91"/>
    </w:p>
    <w:p w14:paraId="53D19C5E" w14:textId="77777777" w:rsidR="00AC7F8D" w:rsidRPr="00266342" w:rsidRDefault="00AC7F8D" w:rsidP="009C16BB">
      <w:pPr>
        <w:widowControl/>
        <w:tabs>
          <w:tab w:val="clear" w:pos="9072"/>
        </w:tabs>
        <w:autoSpaceDE/>
        <w:autoSpaceDN/>
        <w:rPr>
          <w:rFonts w:ascii="Arial" w:hAnsi="Arial" w:cs="Arial"/>
          <w:sz w:val="22"/>
          <w:szCs w:val="22"/>
        </w:rPr>
      </w:pPr>
      <w:r w:rsidRPr="00266342">
        <w:rPr>
          <w:rFonts w:ascii="Arial" w:hAnsi="Arial" w:cs="Arial"/>
          <w:sz w:val="22"/>
          <w:szCs w:val="22"/>
        </w:rPr>
        <w:t xml:space="preserve">Pour chaque opération, la procédure suivante sera mise en place : </w:t>
      </w:r>
    </w:p>
    <w:p w14:paraId="029DDC77" w14:textId="77777777" w:rsidR="00AC7F8D" w:rsidRPr="00266342" w:rsidRDefault="00AC7F8D"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 xml:space="preserve">Transmission au titulaire d’un document appelé « Description technique » définissant les bâtiments et ouvrages concernés, leur localisation ainsi que les travaux à réaliser. </w:t>
      </w:r>
    </w:p>
    <w:p w14:paraId="24220CEE" w14:textId="77777777" w:rsidR="00AC7F8D" w:rsidRPr="00266342" w:rsidRDefault="00AC7F8D"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 xml:space="preserve">Visite préalable par le titulaire et établissement d’un devis estimatif de la part du titulaire, sur la base du Bordereau des Prix Unitaires du présent marché. </w:t>
      </w:r>
    </w:p>
    <w:p w14:paraId="0064E0D9" w14:textId="6AD2CDC2" w:rsidR="00FF276B" w:rsidRPr="00266342" w:rsidRDefault="00AC7F8D"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 xml:space="preserve">À la réception de la demande de devis, le titulaire </w:t>
      </w:r>
      <w:r w:rsidR="00FF276B" w:rsidRPr="00266342">
        <w:rPr>
          <w:rFonts w:ascii="Arial" w:hAnsi="Arial" w:cs="Arial"/>
          <w:sz w:val="22"/>
          <w:szCs w:val="22"/>
        </w:rPr>
        <w:t>devra transmettre son offre de prix dans les délais décrits au CCAP</w:t>
      </w:r>
    </w:p>
    <w:p w14:paraId="105DB262" w14:textId="127F1005" w:rsidR="00FF276B" w:rsidRPr="00266342" w:rsidRDefault="00AC7F8D"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Établissement du bon de commande correspondant par le maître</w:t>
      </w:r>
      <w:r w:rsidR="00FF276B" w:rsidRPr="00266342">
        <w:rPr>
          <w:rFonts w:ascii="Arial" w:hAnsi="Arial" w:cs="Arial"/>
          <w:sz w:val="22"/>
          <w:szCs w:val="22"/>
        </w:rPr>
        <w:t xml:space="preserve"> d’ouvrage et notification.</w:t>
      </w:r>
    </w:p>
    <w:p w14:paraId="5E60E7CA" w14:textId="48F4FC73" w:rsidR="00AC7F8D" w:rsidRPr="00266342" w:rsidRDefault="00AC7F8D"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Réalisation des travaux suivant le présent CCTP et la description technique jusqu’à la réception</w:t>
      </w:r>
      <w:r w:rsidR="00FF276B" w:rsidRPr="00266342">
        <w:rPr>
          <w:rFonts w:ascii="Arial" w:hAnsi="Arial" w:cs="Arial"/>
          <w:sz w:val="22"/>
          <w:szCs w:val="22"/>
        </w:rPr>
        <w:t>.</w:t>
      </w:r>
    </w:p>
    <w:p w14:paraId="7985A18A" w14:textId="77777777" w:rsidR="00C21193" w:rsidRPr="00266342" w:rsidRDefault="00C21193" w:rsidP="009C16BB">
      <w:pPr>
        <w:widowControl/>
        <w:tabs>
          <w:tab w:val="clear" w:pos="9072"/>
        </w:tabs>
        <w:autoSpaceDE/>
        <w:autoSpaceDN/>
        <w:rPr>
          <w:rFonts w:ascii="Arial" w:hAnsi="Arial" w:cs="Arial"/>
          <w:sz w:val="22"/>
          <w:szCs w:val="22"/>
        </w:rPr>
      </w:pPr>
    </w:p>
    <w:p w14:paraId="41DB91A1" w14:textId="3EB9E37F" w:rsidR="00FF276B" w:rsidRPr="00266342" w:rsidRDefault="00FF276B" w:rsidP="009C16BB">
      <w:pPr>
        <w:pStyle w:val="Titre2"/>
        <w:rPr>
          <w:rFonts w:ascii="Arial" w:hAnsi="Arial" w:cs="Arial"/>
        </w:rPr>
      </w:pPr>
      <w:bookmarkStart w:id="92" w:name="_Toc205826030"/>
      <w:bookmarkStart w:id="93" w:name="_Toc216799641"/>
      <w:r w:rsidRPr="00266342">
        <w:rPr>
          <w:rFonts w:ascii="Arial" w:hAnsi="Arial" w:cs="Arial"/>
        </w:rPr>
        <w:t>Etablissement du marché subséquent</w:t>
      </w:r>
      <w:bookmarkEnd w:id="92"/>
      <w:bookmarkEnd w:id="93"/>
    </w:p>
    <w:p w14:paraId="73B4B4B9" w14:textId="0649B489" w:rsidR="00FF276B" w:rsidRPr="00266342" w:rsidRDefault="00FF276B" w:rsidP="009C16BB">
      <w:pPr>
        <w:pStyle w:val="Titre3"/>
        <w:spacing w:after="120"/>
        <w:rPr>
          <w:rFonts w:ascii="Arial" w:hAnsi="Arial" w:cs="Arial"/>
          <w:sz w:val="22"/>
          <w:szCs w:val="22"/>
        </w:rPr>
      </w:pPr>
      <w:bookmarkStart w:id="94" w:name="_Toc205826031"/>
      <w:r w:rsidRPr="00266342">
        <w:rPr>
          <w:rFonts w:ascii="Arial" w:hAnsi="Arial" w:cs="Arial"/>
          <w:sz w:val="22"/>
          <w:szCs w:val="22"/>
        </w:rPr>
        <w:t>Transmission de la demande</w:t>
      </w:r>
      <w:bookmarkEnd w:id="94"/>
    </w:p>
    <w:p w14:paraId="118FFC53" w14:textId="0FB54383" w:rsidR="00FF276B" w:rsidRPr="00266342" w:rsidRDefault="00FF276B" w:rsidP="009C16BB">
      <w:pPr>
        <w:widowControl/>
        <w:tabs>
          <w:tab w:val="clear" w:pos="9072"/>
        </w:tabs>
        <w:autoSpaceDE/>
        <w:autoSpaceDN/>
        <w:rPr>
          <w:rFonts w:ascii="Arial" w:hAnsi="Arial" w:cs="Arial"/>
          <w:sz w:val="22"/>
          <w:szCs w:val="22"/>
        </w:rPr>
      </w:pPr>
      <w:r w:rsidRPr="00266342">
        <w:rPr>
          <w:rFonts w:ascii="Arial" w:hAnsi="Arial" w:cs="Arial"/>
          <w:sz w:val="22"/>
          <w:szCs w:val="22"/>
        </w:rPr>
        <w:t>Une invitation sera transmise simultanément aux attributaires par l’acheteur (soit par la plateforme acheteur, soit par mail). L</w:t>
      </w:r>
      <w:r w:rsidR="0082001A" w:rsidRPr="00266342">
        <w:rPr>
          <w:rFonts w:ascii="Arial" w:hAnsi="Arial" w:cs="Arial"/>
          <w:sz w:val="22"/>
          <w:szCs w:val="22"/>
        </w:rPr>
        <w:t xml:space="preserve">a lettre de consultation </w:t>
      </w:r>
      <w:r w:rsidRPr="00266342">
        <w:rPr>
          <w:rFonts w:ascii="Arial" w:hAnsi="Arial" w:cs="Arial"/>
          <w:sz w:val="22"/>
          <w:szCs w:val="22"/>
        </w:rPr>
        <w:t>précisera :</w:t>
      </w:r>
    </w:p>
    <w:p w14:paraId="5BCFC3C8" w14:textId="39B888A8" w:rsidR="00FF276B" w:rsidRPr="00266342" w:rsidRDefault="00FF276B" w:rsidP="009C16BB">
      <w:pPr>
        <w:pStyle w:val="Tirets"/>
        <w:rPr>
          <w:rFonts w:ascii="Arial" w:hAnsi="Arial" w:cs="Arial"/>
          <w:sz w:val="22"/>
          <w:szCs w:val="22"/>
        </w:rPr>
      </w:pPr>
      <w:r w:rsidRPr="00266342">
        <w:rPr>
          <w:rFonts w:ascii="Arial" w:hAnsi="Arial" w:cs="Arial"/>
          <w:sz w:val="22"/>
          <w:szCs w:val="22"/>
        </w:rPr>
        <w:t>L’objet du marché subséquent ;</w:t>
      </w:r>
    </w:p>
    <w:p w14:paraId="4C96C25F" w14:textId="1DF747A2" w:rsidR="00FF276B" w:rsidRPr="00266342" w:rsidRDefault="00FF276B" w:rsidP="009C16BB">
      <w:pPr>
        <w:pStyle w:val="Tirets"/>
        <w:rPr>
          <w:rFonts w:ascii="Arial" w:hAnsi="Arial" w:cs="Arial"/>
          <w:sz w:val="22"/>
          <w:szCs w:val="22"/>
        </w:rPr>
      </w:pPr>
      <w:r w:rsidRPr="00266342">
        <w:rPr>
          <w:rFonts w:ascii="Arial" w:hAnsi="Arial" w:cs="Arial"/>
          <w:sz w:val="22"/>
          <w:szCs w:val="22"/>
        </w:rPr>
        <w:t>La description détaillée et les spécifications techniques du besoin ;</w:t>
      </w:r>
    </w:p>
    <w:p w14:paraId="4EAB93DF" w14:textId="686C42CA" w:rsidR="00FF276B" w:rsidRPr="00266342" w:rsidRDefault="00FF276B" w:rsidP="009C16BB">
      <w:pPr>
        <w:pStyle w:val="Tirets"/>
        <w:rPr>
          <w:rFonts w:ascii="Arial" w:hAnsi="Arial" w:cs="Arial"/>
          <w:sz w:val="22"/>
          <w:szCs w:val="22"/>
        </w:rPr>
      </w:pPr>
      <w:r w:rsidRPr="00266342">
        <w:rPr>
          <w:rFonts w:ascii="Arial" w:hAnsi="Arial" w:cs="Arial"/>
          <w:sz w:val="22"/>
          <w:szCs w:val="22"/>
        </w:rPr>
        <w:t>Les quantités ;</w:t>
      </w:r>
    </w:p>
    <w:p w14:paraId="2754B84A" w14:textId="2F23DA41" w:rsidR="00FF276B" w:rsidRPr="00266342" w:rsidRDefault="00FF276B" w:rsidP="009C16BB">
      <w:pPr>
        <w:pStyle w:val="Tirets"/>
        <w:rPr>
          <w:rFonts w:ascii="Arial" w:hAnsi="Arial" w:cs="Arial"/>
          <w:sz w:val="22"/>
          <w:szCs w:val="22"/>
        </w:rPr>
      </w:pPr>
      <w:r w:rsidRPr="00266342">
        <w:rPr>
          <w:rFonts w:ascii="Arial" w:hAnsi="Arial" w:cs="Arial"/>
          <w:sz w:val="22"/>
          <w:szCs w:val="22"/>
        </w:rPr>
        <w:t>Les délais d’exécution et lieux de livraisons ;</w:t>
      </w:r>
    </w:p>
    <w:p w14:paraId="782EC665" w14:textId="210FACC6" w:rsidR="00FF276B" w:rsidRPr="00266342" w:rsidRDefault="00FF276B" w:rsidP="009C16BB">
      <w:pPr>
        <w:pStyle w:val="Tirets"/>
        <w:rPr>
          <w:rFonts w:ascii="Arial" w:hAnsi="Arial" w:cs="Arial"/>
          <w:sz w:val="22"/>
          <w:szCs w:val="22"/>
        </w:rPr>
      </w:pPr>
      <w:r w:rsidRPr="00266342">
        <w:rPr>
          <w:rFonts w:ascii="Arial" w:hAnsi="Arial" w:cs="Arial"/>
          <w:sz w:val="22"/>
          <w:szCs w:val="22"/>
        </w:rPr>
        <w:t>La date à laquelle l’offre devra être remise si elle s’inscrit en dehors du cadre contractuel ;</w:t>
      </w:r>
    </w:p>
    <w:p w14:paraId="3884501A" w14:textId="0721C62B" w:rsidR="00FF276B" w:rsidRPr="00266342" w:rsidRDefault="00FF276B" w:rsidP="009C16BB">
      <w:pPr>
        <w:pStyle w:val="Tirets"/>
        <w:rPr>
          <w:rFonts w:ascii="Arial" w:hAnsi="Arial" w:cs="Arial"/>
          <w:sz w:val="22"/>
          <w:szCs w:val="22"/>
        </w:rPr>
      </w:pPr>
      <w:r w:rsidRPr="00266342">
        <w:rPr>
          <w:rFonts w:ascii="Arial" w:hAnsi="Arial" w:cs="Arial"/>
          <w:sz w:val="22"/>
          <w:szCs w:val="22"/>
        </w:rPr>
        <w:t>La liste des documents à fournir constituant l’offre ;</w:t>
      </w:r>
    </w:p>
    <w:p w14:paraId="35BC1772" w14:textId="6829BAEA" w:rsidR="0082001A" w:rsidRPr="00266342" w:rsidRDefault="0082001A" w:rsidP="009C16BB">
      <w:pPr>
        <w:pStyle w:val="Tirets"/>
        <w:rPr>
          <w:rFonts w:ascii="Arial" w:hAnsi="Arial" w:cs="Arial"/>
          <w:sz w:val="22"/>
          <w:szCs w:val="22"/>
        </w:rPr>
      </w:pPr>
      <w:r w:rsidRPr="00266342">
        <w:rPr>
          <w:rFonts w:ascii="Arial" w:hAnsi="Arial" w:cs="Arial"/>
          <w:sz w:val="22"/>
          <w:szCs w:val="22"/>
        </w:rPr>
        <w:t>Les conditions de remise de l’offre ;</w:t>
      </w:r>
    </w:p>
    <w:p w14:paraId="383B66C1" w14:textId="58FD5E9F" w:rsidR="00FF276B" w:rsidRPr="00266342" w:rsidRDefault="00FF276B" w:rsidP="009C16BB">
      <w:pPr>
        <w:pStyle w:val="Tirets"/>
        <w:rPr>
          <w:rFonts w:ascii="Arial" w:hAnsi="Arial" w:cs="Arial"/>
          <w:sz w:val="22"/>
          <w:szCs w:val="22"/>
        </w:rPr>
      </w:pPr>
      <w:r w:rsidRPr="00266342">
        <w:rPr>
          <w:rFonts w:ascii="Arial" w:hAnsi="Arial" w:cs="Arial"/>
          <w:sz w:val="22"/>
          <w:szCs w:val="22"/>
        </w:rPr>
        <w:t>La date de la visite.</w:t>
      </w:r>
    </w:p>
    <w:p w14:paraId="0B23F16D" w14:textId="77777777" w:rsidR="00C21193" w:rsidRPr="00266342" w:rsidRDefault="00C21193" w:rsidP="009C16BB">
      <w:pPr>
        <w:pStyle w:val="Tirets"/>
        <w:numPr>
          <w:ilvl w:val="0"/>
          <w:numId w:val="0"/>
        </w:numPr>
        <w:ind w:left="1418"/>
        <w:rPr>
          <w:rFonts w:ascii="Arial" w:hAnsi="Arial" w:cs="Arial"/>
          <w:sz w:val="22"/>
          <w:szCs w:val="22"/>
        </w:rPr>
      </w:pPr>
    </w:p>
    <w:p w14:paraId="4015AC5E" w14:textId="7F801336" w:rsidR="0082001A" w:rsidRPr="00266342" w:rsidRDefault="00E146EC" w:rsidP="009C16BB">
      <w:pPr>
        <w:pStyle w:val="Titre3"/>
        <w:spacing w:after="120"/>
        <w:rPr>
          <w:rFonts w:ascii="Arial" w:hAnsi="Arial" w:cs="Arial"/>
          <w:sz w:val="22"/>
          <w:szCs w:val="22"/>
        </w:rPr>
      </w:pPr>
      <w:bookmarkStart w:id="95" w:name="_Toc205826032"/>
      <w:r w:rsidRPr="00266342">
        <w:rPr>
          <w:rFonts w:ascii="Arial" w:hAnsi="Arial" w:cs="Arial"/>
          <w:sz w:val="22"/>
          <w:szCs w:val="22"/>
        </w:rPr>
        <w:lastRenderedPageBreak/>
        <w:t>Réponse</w:t>
      </w:r>
      <w:bookmarkEnd w:id="95"/>
    </w:p>
    <w:p w14:paraId="2F78DF98" w14:textId="7B24C5B0" w:rsidR="00FF276B" w:rsidRPr="00266342" w:rsidRDefault="00FF276B" w:rsidP="009C16BB">
      <w:pPr>
        <w:widowControl/>
        <w:tabs>
          <w:tab w:val="clear" w:pos="9072"/>
        </w:tabs>
        <w:autoSpaceDE/>
        <w:autoSpaceDN/>
        <w:rPr>
          <w:rFonts w:ascii="Arial" w:hAnsi="Arial" w:cs="Arial"/>
          <w:sz w:val="22"/>
          <w:szCs w:val="22"/>
        </w:rPr>
      </w:pPr>
      <w:bookmarkStart w:id="96" w:name="_Toc97880900"/>
      <w:r w:rsidRPr="00266342">
        <w:rPr>
          <w:rFonts w:ascii="Arial" w:hAnsi="Arial" w:cs="Arial"/>
          <w:sz w:val="22"/>
          <w:szCs w:val="22"/>
        </w:rPr>
        <w:t xml:space="preserve">Les titulaires de l’accord-cadre, devront retourner leur proposition via la plateforme </w:t>
      </w:r>
      <w:r w:rsidR="0082001A" w:rsidRPr="00266342">
        <w:rPr>
          <w:rFonts w:ascii="Arial" w:hAnsi="Arial" w:cs="Arial"/>
          <w:sz w:val="22"/>
          <w:szCs w:val="22"/>
        </w:rPr>
        <w:t>ou par courriel</w:t>
      </w:r>
      <w:r w:rsidRPr="00266342">
        <w:rPr>
          <w:rFonts w:ascii="Arial" w:hAnsi="Arial" w:cs="Arial"/>
          <w:sz w:val="22"/>
          <w:szCs w:val="22"/>
        </w:rPr>
        <w:t xml:space="preserve"> dans le délai </w:t>
      </w:r>
      <w:bookmarkEnd w:id="96"/>
      <w:r w:rsidRPr="00266342">
        <w:rPr>
          <w:rFonts w:ascii="Arial" w:hAnsi="Arial" w:cs="Arial"/>
          <w:sz w:val="22"/>
          <w:szCs w:val="22"/>
        </w:rPr>
        <w:t>indiqué dans la lettre de consultation. La remise de l’offre devra respecter les conditions mentionnées dans la lettre de consultation</w:t>
      </w:r>
      <w:r w:rsidR="0082001A" w:rsidRPr="00266342">
        <w:rPr>
          <w:rFonts w:ascii="Arial" w:hAnsi="Arial" w:cs="Arial"/>
          <w:sz w:val="22"/>
          <w:szCs w:val="22"/>
        </w:rPr>
        <w:t>.</w:t>
      </w:r>
    </w:p>
    <w:p w14:paraId="4CC0F32A" w14:textId="77777777" w:rsidR="00C21193" w:rsidRPr="00266342" w:rsidRDefault="00C21193" w:rsidP="009C16BB">
      <w:pPr>
        <w:widowControl/>
        <w:tabs>
          <w:tab w:val="clear" w:pos="9072"/>
        </w:tabs>
        <w:autoSpaceDE/>
        <w:autoSpaceDN/>
        <w:rPr>
          <w:rFonts w:ascii="Arial" w:hAnsi="Arial" w:cs="Arial"/>
          <w:sz w:val="22"/>
          <w:szCs w:val="22"/>
        </w:rPr>
      </w:pPr>
    </w:p>
    <w:p w14:paraId="67F031A9" w14:textId="336CC9D5" w:rsidR="0082001A" w:rsidRPr="00266342" w:rsidRDefault="0082001A" w:rsidP="009C16BB">
      <w:pPr>
        <w:pStyle w:val="Titre3"/>
        <w:spacing w:after="120"/>
        <w:rPr>
          <w:rFonts w:ascii="Arial" w:hAnsi="Arial" w:cs="Arial"/>
          <w:sz w:val="22"/>
          <w:szCs w:val="22"/>
        </w:rPr>
      </w:pPr>
      <w:bookmarkStart w:id="97" w:name="_Toc205826033"/>
      <w:r w:rsidRPr="00266342">
        <w:rPr>
          <w:rFonts w:ascii="Arial" w:hAnsi="Arial" w:cs="Arial"/>
          <w:sz w:val="22"/>
          <w:szCs w:val="22"/>
        </w:rPr>
        <w:t>Attribution</w:t>
      </w:r>
      <w:bookmarkEnd w:id="97"/>
    </w:p>
    <w:p w14:paraId="4DF4F835" w14:textId="77777777" w:rsidR="0082001A" w:rsidRPr="00266342" w:rsidRDefault="0082001A" w:rsidP="009C16BB">
      <w:pPr>
        <w:widowControl/>
        <w:tabs>
          <w:tab w:val="clear" w:pos="9072"/>
        </w:tabs>
        <w:autoSpaceDE/>
        <w:autoSpaceDN/>
        <w:rPr>
          <w:rFonts w:ascii="Arial" w:hAnsi="Arial" w:cs="Arial"/>
          <w:sz w:val="22"/>
          <w:szCs w:val="22"/>
        </w:rPr>
      </w:pPr>
      <w:r w:rsidRPr="00266342">
        <w:rPr>
          <w:rFonts w:ascii="Arial" w:hAnsi="Arial" w:cs="Arial"/>
          <w:sz w:val="22"/>
          <w:szCs w:val="22"/>
        </w:rPr>
        <w:t xml:space="preserve">Après analyse des offres et attribution du marché subséquent dans les conditions définies au présent accord-cadre, il sera demandé au titulaire de procéder à la signature du marché subséquent le cas échéant. </w:t>
      </w:r>
    </w:p>
    <w:p w14:paraId="3E074DD4" w14:textId="573E9A4B" w:rsidR="0082001A" w:rsidRPr="00266342" w:rsidRDefault="0082001A" w:rsidP="009C16BB">
      <w:pPr>
        <w:widowControl/>
        <w:tabs>
          <w:tab w:val="clear" w:pos="9072"/>
        </w:tabs>
        <w:autoSpaceDE/>
        <w:autoSpaceDN/>
        <w:rPr>
          <w:rFonts w:ascii="Arial" w:hAnsi="Arial" w:cs="Arial"/>
          <w:sz w:val="22"/>
          <w:szCs w:val="22"/>
        </w:rPr>
      </w:pPr>
      <w:r w:rsidRPr="00266342">
        <w:rPr>
          <w:rFonts w:ascii="Arial" w:hAnsi="Arial" w:cs="Arial"/>
          <w:sz w:val="22"/>
          <w:szCs w:val="22"/>
        </w:rPr>
        <w:t>Les modalités liées à la signature seront décrites dans la lettre de la consultation propre à chaque marché subséquent.</w:t>
      </w:r>
    </w:p>
    <w:p w14:paraId="799F38B9" w14:textId="44E9102B" w:rsidR="00FF276B" w:rsidRPr="00266342" w:rsidRDefault="0082001A" w:rsidP="009C16BB">
      <w:pPr>
        <w:widowControl/>
        <w:tabs>
          <w:tab w:val="clear" w:pos="9072"/>
        </w:tabs>
        <w:autoSpaceDE/>
        <w:autoSpaceDN/>
        <w:rPr>
          <w:rFonts w:ascii="Arial" w:hAnsi="Arial" w:cs="Arial"/>
          <w:sz w:val="22"/>
          <w:szCs w:val="22"/>
        </w:rPr>
      </w:pPr>
      <w:bookmarkStart w:id="98" w:name="_Toc97880913"/>
      <w:r w:rsidRPr="00266342">
        <w:rPr>
          <w:rFonts w:ascii="Arial" w:hAnsi="Arial" w:cs="Arial"/>
          <w:sz w:val="22"/>
          <w:szCs w:val="22"/>
        </w:rPr>
        <w:t>En application de l’article R.2162-10 du code de la commande publique, « le marché subséquent est attribué à celui des titulaires de l’accord-cadre qui a présenté l’offre économiquement la plus avantageuse, sur la base des critères d’attribution énoncés au CCAP.</w:t>
      </w:r>
      <w:bookmarkEnd w:id="98"/>
    </w:p>
    <w:p w14:paraId="3C1E1757" w14:textId="77777777" w:rsidR="00314B4E" w:rsidRPr="00266342" w:rsidRDefault="00314B4E" w:rsidP="009C16BB">
      <w:pPr>
        <w:widowControl/>
        <w:tabs>
          <w:tab w:val="clear" w:pos="9072"/>
        </w:tabs>
        <w:autoSpaceDE/>
        <w:autoSpaceDN/>
        <w:rPr>
          <w:rFonts w:ascii="Arial" w:hAnsi="Arial" w:cs="Arial"/>
          <w:sz w:val="22"/>
          <w:szCs w:val="22"/>
        </w:rPr>
      </w:pPr>
    </w:p>
    <w:p w14:paraId="4B769F8E" w14:textId="2E3EDF7A" w:rsidR="00D41A36" w:rsidRPr="00266342" w:rsidRDefault="00D41A36" w:rsidP="009C16BB">
      <w:pPr>
        <w:pStyle w:val="Titre2"/>
        <w:rPr>
          <w:rFonts w:ascii="Arial" w:hAnsi="Arial" w:cs="Arial"/>
        </w:rPr>
      </w:pPr>
      <w:bookmarkStart w:id="99" w:name="_Toc205826034"/>
      <w:bookmarkStart w:id="100" w:name="_Toc216799642"/>
      <w:r w:rsidRPr="00266342">
        <w:rPr>
          <w:rFonts w:ascii="Arial" w:hAnsi="Arial" w:cs="Arial"/>
        </w:rPr>
        <w:t>Communication et ordre de service.</w:t>
      </w:r>
      <w:bookmarkEnd w:id="99"/>
      <w:bookmarkEnd w:id="100"/>
    </w:p>
    <w:p w14:paraId="3D100E62" w14:textId="3C4BB8DE" w:rsidR="00D41A36" w:rsidRPr="00266342" w:rsidRDefault="000E30F0" w:rsidP="009C16BB">
      <w:pPr>
        <w:widowControl/>
        <w:tabs>
          <w:tab w:val="clear" w:pos="9072"/>
        </w:tabs>
        <w:autoSpaceDE/>
        <w:autoSpaceDN/>
        <w:rPr>
          <w:rFonts w:ascii="Arial" w:hAnsi="Arial" w:cs="Arial"/>
          <w:sz w:val="22"/>
          <w:szCs w:val="22"/>
        </w:rPr>
      </w:pPr>
      <w:r w:rsidRPr="00266342">
        <w:rPr>
          <w:rFonts w:ascii="Arial" w:hAnsi="Arial" w:cs="Arial"/>
          <w:sz w:val="22"/>
          <w:szCs w:val="22"/>
        </w:rPr>
        <w:t>Pour les marchés subséquents, l</w:t>
      </w:r>
      <w:r w:rsidR="00D41A36" w:rsidRPr="00266342">
        <w:rPr>
          <w:rFonts w:ascii="Arial" w:hAnsi="Arial" w:cs="Arial"/>
          <w:sz w:val="22"/>
          <w:szCs w:val="22"/>
        </w:rPr>
        <w:t>es principales communications se réaliseront sur les formulaires d’exécution des marchés : EXE1, EXE-1T, EXE2, EXE4, EXE5, EXE6, EXE7, EXE8, EXE9, EXE10.</w:t>
      </w:r>
    </w:p>
    <w:p w14:paraId="276AE4D8" w14:textId="7F19F0D3" w:rsidR="00D41A36" w:rsidRPr="00266342" w:rsidRDefault="00D41A36" w:rsidP="009C16BB">
      <w:pPr>
        <w:widowControl/>
        <w:tabs>
          <w:tab w:val="clear" w:pos="9072"/>
        </w:tabs>
        <w:autoSpaceDE/>
        <w:autoSpaceDN/>
        <w:rPr>
          <w:rFonts w:ascii="Arial" w:hAnsi="Arial" w:cs="Arial"/>
          <w:sz w:val="22"/>
          <w:szCs w:val="22"/>
        </w:rPr>
      </w:pPr>
      <w:r w:rsidRPr="00266342">
        <w:rPr>
          <w:rFonts w:ascii="Arial" w:hAnsi="Arial" w:cs="Arial"/>
          <w:sz w:val="22"/>
          <w:szCs w:val="22"/>
        </w:rPr>
        <w:t>Note</w:t>
      </w:r>
      <w:r w:rsidR="00D821F5" w:rsidRPr="00266342">
        <w:rPr>
          <w:rFonts w:ascii="Arial" w:hAnsi="Arial" w:cs="Arial"/>
          <w:sz w:val="22"/>
          <w:szCs w:val="22"/>
        </w:rPr>
        <w:t> :</w:t>
      </w:r>
      <w:r w:rsidRPr="00266342">
        <w:rPr>
          <w:rFonts w:ascii="Arial" w:hAnsi="Arial" w:cs="Arial"/>
          <w:sz w:val="22"/>
          <w:szCs w:val="22"/>
        </w:rPr>
        <w:t xml:space="preserve"> les formulaires EXE4 seront mis à jour autant que de besoin jusqu’à la complétude des OPR.</w:t>
      </w:r>
    </w:p>
    <w:p w14:paraId="2138D1DB" w14:textId="77777777" w:rsidR="00314B4E" w:rsidRPr="00266342" w:rsidRDefault="00314B4E" w:rsidP="009C16BB">
      <w:pPr>
        <w:widowControl/>
        <w:tabs>
          <w:tab w:val="clear" w:pos="9072"/>
        </w:tabs>
        <w:autoSpaceDE/>
        <w:autoSpaceDN/>
        <w:rPr>
          <w:rFonts w:ascii="Arial" w:hAnsi="Arial" w:cs="Arial"/>
          <w:sz w:val="22"/>
          <w:szCs w:val="22"/>
        </w:rPr>
      </w:pPr>
    </w:p>
    <w:p w14:paraId="4E78533E" w14:textId="2343EC62" w:rsidR="00925DF3" w:rsidRPr="00266342" w:rsidRDefault="00925DF3" w:rsidP="009C16BB">
      <w:pPr>
        <w:pStyle w:val="Titre1"/>
        <w:spacing w:after="120"/>
        <w:rPr>
          <w:rFonts w:ascii="Arial" w:hAnsi="Arial" w:cs="Arial"/>
        </w:rPr>
      </w:pPr>
      <w:bookmarkStart w:id="101" w:name="_Toc205825657"/>
      <w:bookmarkStart w:id="102" w:name="_Toc205825852"/>
      <w:bookmarkStart w:id="103" w:name="_Toc205826035"/>
      <w:bookmarkStart w:id="104" w:name="_Toc205826218"/>
      <w:bookmarkStart w:id="105" w:name="_Toc205826395"/>
      <w:bookmarkStart w:id="106" w:name="_Toc205826563"/>
      <w:bookmarkStart w:id="107" w:name="_Toc205826698"/>
      <w:bookmarkStart w:id="108" w:name="_Toc205826833"/>
      <w:bookmarkStart w:id="109" w:name="_Toc205825658"/>
      <w:bookmarkStart w:id="110" w:name="_Toc205825853"/>
      <w:bookmarkStart w:id="111" w:name="_Toc205826036"/>
      <w:bookmarkStart w:id="112" w:name="_Toc205826219"/>
      <w:bookmarkStart w:id="113" w:name="_Toc205826396"/>
      <w:bookmarkStart w:id="114" w:name="_Toc205826564"/>
      <w:bookmarkStart w:id="115" w:name="_Toc205826699"/>
      <w:bookmarkStart w:id="116" w:name="_Toc205826834"/>
      <w:bookmarkStart w:id="117" w:name="_Toc205825659"/>
      <w:bookmarkStart w:id="118" w:name="_Toc205825854"/>
      <w:bookmarkStart w:id="119" w:name="_Toc205826037"/>
      <w:bookmarkStart w:id="120" w:name="_Toc205826220"/>
      <w:bookmarkStart w:id="121" w:name="_Toc205826397"/>
      <w:bookmarkStart w:id="122" w:name="_Toc205826565"/>
      <w:bookmarkStart w:id="123" w:name="_Toc205826700"/>
      <w:bookmarkStart w:id="124" w:name="_Toc205826835"/>
      <w:bookmarkStart w:id="125" w:name="_Toc205825660"/>
      <w:bookmarkStart w:id="126" w:name="_Toc205825855"/>
      <w:bookmarkStart w:id="127" w:name="_Toc205826038"/>
      <w:bookmarkStart w:id="128" w:name="_Toc205826221"/>
      <w:bookmarkStart w:id="129" w:name="_Toc205826398"/>
      <w:bookmarkStart w:id="130" w:name="_Toc205826566"/>
      <w:bookmarkStart w:id="131" w:name="_Toc205826701"/>
      <w:bookmarkStart w:id="132" w:name="_Toc205826836"/>
      <w:bookmarkStart w:id="133" w:name="_Toc205825663"/>
      <w:bookmarkStart w:id="134" w:name="_Toc205825858"/>
      <w:bookmarkStart w:id="135" w:name="_Toc205826041"/>
      <w:bookmarkStart w:id="136" w:name="_Toc205826224"/>
      <w:bookmarkStart w:id="137" w:name="_Toc205826401"/>
      <w:bookmarkStart w:id="138" w:name="_Toc205826569"/>
      <w:bookmarkStart w:id="139" w:name="_Toc205826704"/>
      <w:bookmarkStart w:id="140" w:name="_Toc205826839"/>
      <w:bookmarkStart w:id="141" w:name="_Toc205825664"/>
      <w:bookmarkStart w:id="142" w:name="_Toc205825859"/>
      <w:bookmarkStart w:id="143" w:name="_Toc205826042"/>
      <w:bookmarkStart w:id="144" w:name="_Toc205826225"/>
      <w:bookmarkStart w:id="145" w:name="_Toc205826402"/>
      <w:bookmarkStart w:id="146" w:name="_Toc205826570"/>
      <w:bookmarkStart w:id="147" w:name="_Toc205826705"/>
      <w:bookmarkStart w:id="148" w:name="_Toc205826840"/>
      <w:bookmarkStart w:id="149" w:name="_Toc205825666"/>
      <w:bookmarkStart w:id="150" w:name="_Toc205825861"/>
      <w:bookmarkStart w:id="151" w:name="_Toc205826044"/>
      <w:bookmarkStart w:id="152" w:name="_Toc205826227"/>
      <w:bookmarkStart w:id="153" w:name="_Toc205826404"/>
      <w:bookmarkStart w:id="154" w:name="_Toc205826572"/>
      <w:bookmarkStart w:id="155" w:name="_Toc205826707"/>
      <w:bookmarkStart w:id="156" w:name="_Toc205826842"/>
      <w:bookmarkStart w:id="157" w:name="_Toc205825669"/>
      <w:bookmarkStart w:id="158" w:name="_Toc205825864"/>
      <w:bookmarkStart w:id="159" w:name="_Toc205826047"/>
      <w:bookmarkStart w:id="160" w:name="_Toc205826230"/>
      <w:bookmarkStart w:id="161" w:name="_Toc205826407"/>
      <w:bookmarkStart w:id="162" w:name="_Toc205826575"/>
      <w:bookmarkStart w:id="163" w:name="_Toc205826710"/>
      <w:bookmarkStart w:id="164" w:name="_Toc205826845"/>
      <w:bookmarkStart w:id="165" w:name="_Toc205825672"/>
      <w:bookmarkStart w:id="166" w:name="_Toc205825867"/>
      <w:bookmarkStart w:id="167" w:name="_Toc205826050"/>
      <w:bookmarkStart w:id="168" w:name="_Toc205826233"/>
      <w:bookmarkStart w:id="169" w:name="_Toc205826410"/>
      <w:bookmarkStart w:id="170" w:name="_Toc205826578"/>
      <w:bookmarkStart w:id="171" w:name="_Toc205826713"/>
      <w:bookmarkStart w:id="172" w:name="_Toc205826848"/>
      <w:bookmarkStart w:id="173" w:name="_Toc205825674"/>
      <w:bookmarkStart w:id="174" w:name="_Toc205825869"/>
      <w:bookmarkStart w:id="175" w:name="_Toc205826052"/>
      <w:bookmarkStart w:id="176" w:name="_Toc205826235"/>
      <w:bookmarkStart w:id="177" w:name="_Toc205826412"/>
      <w:bookmarkStart w:id="178" w:name="_Toc205826580"/>
      <w:bookmarkStart w:id="179" w:name="_Toc205826715"/>
      <w:bookmarkStart w:id="180" w:name="_Toc205826850"/>
      <w:bookmarkStart w:id="181" w:name="_Toc205825685"/>
      <w:bookmarkStart w:id="182" w:name="_Toc205825880"/>
      <w:bookmarkStart w:id="183" w:name="_Toc205826063"/>
      <w:bookmarkStart w:id="184" w:name="_Toc205826246"/>
      <w:bookmarkStart w:id="185" w:name="_Toc205826423"/>
      <w:bookmarkStart w:id="186" w:name="_Toc205826591"/>
      <w:bookmarkStart w:id="187" w:name="_Toc205826726"/>
      <w:bookmarkStart w:id="188" w:name="_Toc205826861"/>
      <w:bookmarkStart w:id="189" w:name="_Toc205825686"/>
      <w:bookmarkStart w:id="190" w:name="_Toc205825881"/>
      <w:bookmarkStart w:id="191" w:name="_Toc205826064"/>
      <w:bookmarkStart w:id="192" w:name="_Toc205826247"/>
      <w:bookmarkStart w:id="193" w:name="_Toc205826424"/>
      <w:bookmarkStart w:id="194" w:name="_Toc205826592"/>
      <w:bookmarkStart w:id="195" w:name="_Toc205826727"/>
      <w:bookmarkStart w:id="196" w:name="_Toc205826862"/>
      <w:bookmarkStart w:id="197" w:name="_Toc205826065"/>
      <w:bookmarkStart w:id="198" w:name="_Toc21679964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28"/>
      <w:bookmarkEnd w:id="29"/>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266342">
        <w:rPr>
          <w:rFonts w:ascii="Arial" w:hAnsi="Arial" w:cs="Arial"/>
        </w:rPr>
        <w:t>Prescriptions générales relatives à la sécurité, la protection et la sante sur les chantiers</w:t>
      </w:r>
      <w:bookmarkEnd w:id="197"/>
      <w:bookmarkEnd w:id="198"/>
      <w:r w:rsidRPr="00266342">
        <w:rPr>
          <w:rFonts w:ascii="Arial" w:hAnsi="Arial" w:cs="Arial"/>
        </w:rPr>
        <w:t xml:space="preserve"> </w:t>
      </w:r>
    </w:p>
    <w:p w14:paraId="2A1956C5" w14:textId="77777777" w:rsidR="00314722" w:rsidRPr="00266342" w:rsidRDefault="00314722" w:rsidP="009C16BB">
      <w:pPr>
        <w:pStyle w:val="Titre2"/>
        <w:rPr>
          <w:rFonts w:ascii="Arial" w:hAnsi="Arial" w:cs="Arial"/>
        </w:rPr>
      </w:pPr>
      <w:bookmarkStart w:id="199" w:name="_Toc205826066"/>
      <w:bookmarkStart w:id="200" w:name="_Toc216799644"/>
      <w:bookmarkStart w:id="201" w:name="_Toc191152314"/>
      <w:r w:rsidRPr="00266342">
        <w:rPr>
          <w:rFonts w:ascii="Arial" w:hAnsi="Arial" w:cs="Arial"/>
        </w:rPr>
        <w:t>Horaires de travail</w:t>
      </w:r>
      <w:bookmarkEnd w:id="199"/>
      <w:bookmarkEnd w:id="200"/>
    </w:p>
    <w:p w14:paraId="292289DA" w14:textId="77777777" w:rsidR="00314722" w:rsidRPr="00266342" w:rsidRDefault="00314722" w:rsidP="009C16BB">
      <w:pPr>
        <w:pStyle w:val="Titre3"/>
        <w:spacing w:after="120"/>
        <w:rPr>
          <w:rFonts w:ascii="Arial" w:hAnsi="Arial" w:cs="Arial"/>
          <w:sz w:val="22"/>
          <w:szCs w:val="22"/>
        </w:rPr>
      </w:pPr>
      <w:bookmarkStart w:id="202" w:name="_Toc205826067"/>
      <w:r w:rsidRPr="00266342">
        <w:rPr>
          <w:rFonts w:ascii="Arial" w:hAnsi="Arial" w:cs="Arial"/>
          <w:sz w:val="22"/>
          <w:szCs w:val="22"/>
        </w:rPr>
        <w:t>Horaires standards</w:t>
      </w:r>
      <w:bookmarkEnd w:id="202"/>
    </w:p>
    <w:p w14:paraId="2D0F3235" w14:textId="77777777" w:rsidR="00314722" w:rsidRPr="00266342" w:rsidRDefault="00314722" w:rsidP="009C16BB">
      <w:pPr>
        <w:widowControl/>
        <w:tabs>
          <w:tab w:val="clear" w:pos="9072"/>
        </w:tabs>
        <w:autoSpaceDE/>
        <w:autoSpaceDN/>
        <w:rPr>
          <w:rFonts w:ascii="Arial" w:hAnsi="Arial" w:cs="Arial"/>
          <w:sz w:val="22"/>
          <w:szCs w:val="22"/>
        </w:rPr>
      </w:pPr>
      <w:r w:rsidRPr="00266342">
        <w:rPr>
          <w:rFonts w:ascii="Arial" w:hAnsi="Arial" w:cs="Arial"/>
          <w:sz w:val="22"/>
          <w:szCs w:val="22"/>
        </w:rPr>
        <w:t>Le Titulaire se référera aux préconisations et obligations décrites dans la charte chantier. Pour rappel :</w:t>
      </w:r>
    </w:p>
    <w:p w14:paraId="3B05F611" w14:textId="77777777" w:rsidR="00314722" w:rsidRPr="00266342" w:rsidRDefault="00314722" w:rsidP="009C16BB">
      <w:pPr>
        <w:rPr>
          <w:rFonts w:ascii="Arial" w:hAnsi="Arial" w:cs="Arial"/>
          <w:sz w:val="22"/>
          <w:szCs w:val="22"/>
        </w:rPr>
      </w:pPr>
      <w:r w:rsidRPr="00266342">
        <w:rPr>
          <w:rFonts w:ascii="Arial" w:hAnsi="Arial" w:cs="Arial"/>
          <w:sz w:val="22"/>
          <w:szCs w:val="22"/>
        </w:rPr>
        <w:t>Les travaux bruyants et de démolition gros œuvre devront être réalisés en dehors de la présence du personnel ou des étudiants (horaires et présences prescrits dans la charte chantier) ;</w:t>
      </w:r>
    </w:p>
    <w:p w14:paraId="6EBDC9B5" w14:textId="77777777" w:rsidR="00314722" w:rsidRPr="00266342" w:rsidRDefault="00314722" w:rsidP="009C16BB">
      <w:pPr>
        <w:rPr>
          <w:rFonts w:ascii="Arial" w:hAnsi="Arial" w:cs="Arial"/>
          <w:sz w:val="22"/>
          <w:szCs w:val="22"/>
        </w:rPr>
      </w:pPr>
      <w:r w:rsidRPr="00266342">
        <w:rPr>
          <w:rFonts w:ascii="Arial" w:hAnsi="Arial" w:cs="Arial"/>
          <w:sz w:val="22"/>
          <w:szCs w:val="22"/>
        </w:rPr>
        <w:t>Les travaux de second œuvre et finition pourront se dérouler normalement sous réserve du respect des prescriptions de la charte.</w:t>
      </w:r>
    </w:p>
    <w:p w14:paraId="01F0154D" w14:textId="7F24C330" w:rsidR="00314722" w:rsidRPr="00266342" w:rsidRDefault="00314722" w:rsidP="009C16BB">
      <w:pPr>
        <w:ind w:left="-2"/>
        <w:rPr>
          <w:rFonts w:ascii="Arial" w:hAnsi="Arial" w:cs="Arial"/>
          <w:sz w:val="22"/>
          <w:szCs w:val="22"/>
        </w:rPr>
      </w:pPr>
      <w:r w:rsidRPr="00266342">
        <w:rPr>
          <w:rFonts w:ascii="Arial" w:hAnsi="Arial" w:cs="Arial"/>
          <w:sz w:val="22"/>
          <w:szCs w:val="22"/>
        </w:rPr>
        <w:t>Il est indispensable de garantir la continuité des activités d’enseignements.</w:t>
      </w:r>
    </w:p>
    <w:p w14:paraId="4060F5C2" w14:textId="77777777" w:rsidR="00C21193" w:rsidRPr="00266342" w:rsidRDefault="00C21193" w:rsidP="009C16BB">
      <w:pPr>
        <w:ind w:left="-2"/>
        <w:rPr>
          <w:rFonts w:ascii="Arial" w:hAnsi="Arial" w:cs="Arial"/>
          <w:sz w:val="22"/>
          <w:szCs w:val="22"/>
        </w:rPr>
      </w:pPr>
    </w:p>
    <w:p w14:paraId="726DD7DA" w14:textId="77777777" w:rsidR="00314722" w:rsidRPr="00266342" w:rsidRDefault="00314722" w:rsidP="009C16BB">
      <w:pPr>
        <w:pStyle w:val="Titre3"/>
        <w:spacing w:after="120"/>
        <w:rPr>
          <w:rFonts w:ascii="Arial" w:hAnsi="Arial" w:cs="Arial"/>
          <w:sz w:val="22"/>
          <w:szCs w:val="22"/>
        </w:rPr>
      </w:pPr>
      <w:bookmarkStart w:id="203" w:name="_Toc205826068"/>
      <w:r w:rsidRPr="00266342">
        <w:rPr>
          <w:rFonts w:ascii="Arial" w:hAnsi="Arial" w:cs="Arial"/>
          <w:sz w:val="22"/>
          <w:szCs w:val="22"/>
        </w:rPr>
        <w:t>Vacances universitaires</w:t>
      </w:r>
      <w:bookmarkEnd w:id="203"/>
      <w:r w:rsidRPr="00266342">
        <w:rPr>
          <w:rFonts w:ascii="Arial" w:hAnsi="Arial" w:cs="Arial"/>
          <w:sz w:val="22"/>
          <w:szCs w:val="22"/>
        </w:rPr>
        <w:t xml:space="preserve"> </w:t>
      </w:r>
    </w:p>
    <w:p w14:paraId="3BF60695" w14:textId="47195621" w:rsidR="00314722" w:rsidRPr="00266342" w:rsidRDefault="00314722" w:rsidP="009C16BB">
      <w:pPr>
        <w:rPr>
          <w:rFonts w:ascii="Arial" w:hAnsi="Arial" w:cs="Arial"/>
          <w:sz w:val="22"/>
          <w:szCs w:val="22"/>
        </w:rPr>
      </w:pPr>
      <w:r w:rsidRPr="00266342">
        <w:rPr>
          <w:rFonts w:ascii="Arial" w:hAnsi="Arial" w:cs="Arial"/>
          <w:sz w:val="22"/>
          <w:szCs w:val="22"/>
        </w:rPr>
        <w:t>Les périodes de fermeture annuelle de l’Université (trois semaines en été et une semaine durant les congés de Noël) constituent des plages d’intervention privilégiées pour l’exécution des travaux. Le Titulaire ne pourra en aucun cas opposer ces fermetures comme un obstacle à la réalisation de ses prestations.</w:t>
      </w:r>
    </w:p>
    <w:p w14:paraId="320A0316" w14:textId="77777777" w:rsidR="00C21193" w:rsidRPr="00266342" w:rsidRDefault="00C21193" w:rsidP="009C16BB">
      <w:pPr>
        <w:rPr>
          <w:rFonts w:ascii="Arial" w:hAnsi="Arial" w:cs="Arial"/>
          <w:sz w:val="22"/>
          <w:szCs w:val="22"/>
        </w:rPr>
      </w:pPr>
    </w:p>
    <w:p w14:paraId="6786E99A" w14:textId="5F1822A5" w:rsidR="00780B9B" w:rsidRPr="00266342" w:rsidRDefault="00780B9B" w:rsidP="009C16BB">
      <w:pPr>
        <w:pStyle w:val="Titre2"/>
        <w:rPr>
          <w:rFonts w:ascii="Arial" w:hAnsi="Arial" w:cs="Arial"/>
        </w:rPr>
      </w:pPr>
      <w:bookmarkStart w:id="204" w:name="_Toc205826069"/>
      <w:bookmarkStart w:id="205" w:name="_Toc216799645"/>
      <w:r w:rsidRPr="00266342">
        <w:rPr>
          <w:rFonts w:ascii="Arial" w:hAnsi="Arial" w:cs="Arial"/>
        </w:rPr>
        <w:lastRenderedPageBreak/>
        <w:t>Sécurité est protection des travailleurs</w:t>
      </w:r>
      <w:bookmarkEnd w:id="201"/>
      <w:r w:rsidR="002419A5" w:rsidRPr="00266342">
        <w:rPr>
          <w:rFonts w:ascii="Arial" w:hAnsi="Arial" w:cs="Arial"/>
        </w:rPr>
        <w:t xml:space="preserve"> et de la santé</w:t>
      </w:r>
      <w:bookmarkEnd w:id="204"/>
      <w:bookmarkEnd w:id="205"/>
    </w:p>
    <w:p w14:paraId="3DBCB6AD" w14:textId="1891BD03" w:rsidR="00780B9B" w:rsidRPr="00266342" w:rsidRDefault="00780B9B" w:rsidP="009C16BB">
      <w:pPr>
        <w:rPr>
          <w:rFonts w:ascii="Arial" w:hAnsi="Arial" w:cs="Arial"/>
          <w:sz w:val="22"/>
          <w:szCs w:val="22"/>
        </w:rPr>
      </w:pPr>
      <w:r w:rsidRPr="00266342">
        <w:rPr>
          <w:rFonts w:ascii="Arial" w:hAnsi="Arial" w:cs="Arial"/>
          <w:sz w:val="22"/>
          <w:szCs w:val="22"/>
        </w:rPr>
        <w:t>Le Titulaire sera tenu de prendre toutes les dispositions qui s’imposent afin de respecter la loi n°93-1418 du 31 décembre 1993 ainsi que le décret n°94-1159 du 26 décembre 1994 relatif à l’intégration de la sécurité et à l’organisation de la coordination en matière de sécurité et de protection de la santé.</w:t>
      </w:r>
    </w:p>
    <w:p w14:paraId="2A0CD1D1" w14:textId="77777777" w:rsidR="00C21193" w:rsidRPr="00266342" w:rsidRDefault="00C21193" w:rsidP="009C16BB">
      <w:pPr>
        <w:rPr>
          <w:rFonts w:ascii="Arial" w:hAnsi="Arial" w:cs="Arial"/>
          <w:sz w:val="22"/>
          <w:szCs w:val="22"/>
        </w:rPr>
      </w:pPr>
    </w:p>
    <w:p w14:paraId="6D961872" w14:textId="341EE841" w:rsidR="002419A5" w:rsidRPr="00266342" w:rsidRDefault="002419A5" w:rsidP="009C16BB">
      <w:pPr>
        <w:pStyle w:val="Titre3"/>
        <w:spacing w:after="120"/>
        <w:rPr>
          <w:rFonts w:ascii="Arial" w:hAnsi="Arial" w:cs="Arial"/>
          <w:sz w:val="22"/>
          <w:szCs w:val="22"/>
        </w:rPr>
      </w:pPr>
      <w:bookmarkStart w:id="206" w:name="_Toc205826070"/>
      <w:r w:rsidRPr="00266342">
        <w:rPr>
          <w:rFonts w:ascii="Arial" w:hAnsi="Arial" w:cs="Arial"/>
          <w:sz w:val="22"/>
          <w:szCs w:val="22"/>
        </w:rPr>
        <w:t>Principales obligation</w:t>
      </w:r>
      <w:r w:rsidR="003A7DDF" w:rsidRPr="00266342">
        <w:rPr>
          <w:rFonts w:ascii="Arial" w:hAnsi="Arial" w:cs="Arial"/>
          <w:sz w:val="22"/>
          <w:szCs w:val="22"/>
        </w:rPr>
        <w:t>s</w:t>
      </w:r>
      <w:bookmarkEnd w:id="206"/>
    </w:p>
    <w:p w14:paraId="4E42734C" w14:textId="5C1679BB" w:rsidR="002419A5" w:rsidRPr="00266342" w:rsidRDefault="002419A5" w:rsidP="009C16BB">
      <w:pPr>
        <w:rPr>
          <w:rFonts w:ascii="Arial" w:hAnsi="Arial" w:cs="Arial"/>
          <w:sz w:val="22"/>
          <w:szCs w:val="22"/>
        </w:rPr>
      </w:pPr>
      <w:r w:rsidRPr="00266342">
        <w:rPr>
          <w:rFonts w:ascii="Arial" w:hAnsi="Arial" w:cs="Arial"/>
          <w:sz w:val="22"/>
          <w:szCs w:val="22"/>
        </w:rPr>
        <w:t xml:space="preserve">L'entreprise devra se conformer aux prescriptions du Plan de Prévention </w:t>
      </w:r>
      <w:r w:rsidR="000E30F0" w:rsidRPr="00266342">
        <w:rPr>
          <w:rFonts w:ascii="Arial" w:hAnsi="Arial" w:cs="Arial"/>
          <w:sz w:val="22"/>
          <w:szCs w:val="22"/>
        </w:rPr>
        <w:t>ou</w:t>
      </w:r>
      <w:r w:rsidRPr="00266342">
        <w:rPr>
          <w:rFonts w:ascii="Arial" w:hAnsi="Arial" w:cs="Arial"/>
          <w:sz w:val="22"/>
          <w:szCs w:val="22"/>
        </w:rPr>
        <w:t xml:space="preserve"> du Plan Général de Coordination établis avec la maitrise d’ouvrage. Si un Coordonnateur Sécurité Protection de la Santé est missionné sur une opération de travaux, l’entreprise devra tenir compte des instructions de son PPSPS et des documents produits et diffusés par le CSPS. </w:t>
      </w:r>
    </w:p>
    <w:p w14:paraId="7B8DACD9" w14:textId="77777777" w:rsidR="00C70023" w:rsidRPr="00266342" w:rsidRDefault="00C70023" w:rsidP="009C16BB">
      <w:pPr>
        <w:rPr>
          <w:rFonts w:ascii="Arial" w:hAnsi="Arial" w:cs="Arial"/>
          <w:sz w:val="22"/>
          <w:szCs w:val="22"/>
        </w:rPr>
      </w:pPr>
    </w:p>
    <w:p w14:paraId="032D68B8" w14:textId="77777777" w:rsidR="002419A5" w:rsidRPr="00266342" w:rsidRDefault="002419A5" w:rsidP="009C16BB">
      <w:pPr>
        <w:rPr>
          <w:rFonts w:ascii="Arial" w:hAnsi="Arial" w:cs="Arial"/>
          <w:sz w:val="22"/>
          <w:szCs w:val="22"/>
        </w:rPr>
      </w:pPr>
      <w:r w:rsidRPr="00266342">
        <w:rPr>
          <w:rFonts w:ascii="Arial" w:hAnsi="Arial" w:cs="Arial"/>
          <w:sz w:val="22"/>
          <w:szCs w:val="22"/>
        </w:rPr>
        <w:t>Chaque entreprise est réputée comprendre dans son offre (BPU) toutes les protections et échafaudages nécessaires aux protections individuelles et collectives, pour l'ensemble du chantier, aussi bien pour elle-même que pour les risques qu'elle peut faire encourir aux autres entreprises ainsi qu'aux tiers étrangers au chantier.</w:t>
      </w:r>
    </w:p>
    <w:p w14:paraId="4DF95351" w14:textId="481DA35C" w:rsidR="00780B9B" w:rsidRPr="00266342" w:rsidRDefault="002419A5" w:rsidP="009C16BB">
      <w:pPr>
        <w:rPr>
          <w:rFonts w:ascii="Arial" w:hAnsi="Arial" w:cs="Arial"/>
          <w:sz w:val="22"/>
          <w:szCs w:val="22"/>
        </w:rPr>
      </w:pPr>
      <w:r w:rsidRPr="00266342">
        <w:rPr>
          <w:rFonts w:ascii="Arial" w:hAnsi="Arial" w:cs="Arial"/>
          <w:sz w:val="22"/>
          <w:szCs w:val="22"/>
        </w:rPr>
        <w:t xml:space="preserve">L’entreprise utilisera les moyens conformes et réglementaires pour l’accès à ses ouvrages et notamment pour le travail de grande hauteur, selon le décret du 1er septembre 2004 et les extraits du code du travail relatif à l'utilisation des échelles, escabeaux et plateformes ou </w:t>
      </w:r>
      <w:r w:rsidR="00780B9B" w:rsidRPr="00266342">
        <w:rPr>
          <w:rFonts w:ascii="Arial" w:hAnsi="Arial" w:cs="Arial"/>
          <w:sz w:val="22"/>
          <w:szCs w:val="22"/>
        </w:rPr>
        <w:t>échafaudages roulants nécessaires. L’usage des échelles et escabeaux est interdit hors tâches ponctuelles.</w:t>
      </w:r>
    </w:p>
    <w:p w14:paraId="49219ED9" w14:textId="77777777" w:rsidR="002419A5" w:rsidRPr="00266342" w:rsidRDefault="002419A5" w:rsidP="009C16BB">
      <w:pPr>
        <w:pStyle w:val="Paragraphedeliste"/>
        <w:numPr>
          <w:ilvl w:val="0"/>
          <w:numId w:val="9"/>
        </w:numPr>
        <w:ind w:left="714" w:hanging="357"/>
        <w:contextualSpacing w:val="0"/>
        <w:rPr>
          <w:rFonts w:ascii="Arial" w:hAnsi="Arial" w:cs="Arial"/>
          <w:sz w:val="22"/>
          <w:szCs w:val="22"/>
        </w:rPr>
      </w:pPr>
      <w:r w:rsidRPr="00266342">
        <w:rPr>
          <w:rFonts w:ascii="Arial" w:hAnsi="Arial" w:cs="Arial"/>
          <w:sz w:val="22"/>
          <w:szCs w:val="22"/>
        </w:rPr>
        <w:t xml:space="preserve">Pour les accès en hauteur inférieurs à 3,50m, l’entreprise utilisera les plates-formes individuelles roulantes ou les échafaudages roulants conformes aux normes françaises PIR NF P 93-352 et ERPFH NF P 93-520, permettant une hauteur de plancher de la plate-forme de 2,50m maximum. </w:t>
      </w:r>
    </w:p>
    <w:p w14:paraId="7B39AD46" w14:textId="77777777" w:rsidR="002419A5" w:rsidRPr="00266342" w:rsidRDefault="002419A5" w:rsidP="009C16BB">
      <w:pPr>
        <w:pStyle w:val="Paragraphedeliste"/>
        <w:numPr>
          <w:ilvl w:val="0"/>
          <w:numId w:val="9"/>
        </w:numPr>
        <w:ind w:left="714" w:hanging="357"/>
        <w:contextualSpacing w:val="0"/>
        <w:rPr>
          <w:rFonts w:ascii="Arial" w:hAnsi="Arial" w:cs="Arial"/>
          <w:sz w:val="22"/>
          <w:szCs w:val="22"/>
        </w:rPr>
      </w:pPr>
      <w:r w:rsidRPr="00266342">
        <w:rPr>
          <w:rFonts w:ascii="Arial" w:hAnsi="Arial" w:cs="Arial"/>
          <w:sz w:val="22"/>
          <w:szCs w:val="22"/>
        </w:rPr>
        <w:t xml:space="preserve">Pour les accès en hauteur supérieurs à 3,50m, l’entreprise chiffrera un cout de location à la ½ journée de matériel permettant une hauteur de plancher de 2,50m à 8m en usage extérieur et de 2,50m à 12m en usage intérieur. Ce matériel devra être conforme à la norme européenne NF EN 1004. </w:t>
      </w:r>
    </w:p>
    <w:p w14:paraId="2FEE65B7" w14:textId="0FF9BFA4" w:rsidR="002419A5" w:rsidRPr="00266342" w:rsidRDefault="002419A5" w:rsidP="009C16BB">
      <w:pPr>
        <w:pStyle w:val="Paragraphedeliste"/>
        <w:numPr>
          <w:ilvl w:val="0"/>
          <w:numId w:val="9"/>
        </w:numPr>
        <w:ind w:left="714" w:hanging="357"/>
        <w:contextualSpacing w:val="0"/>
        <w:rPr>
          <w:rFonts w:ascii="Arial" w:hAnsi="Arial" w:cs="Arial"/>
          <w:sz w:val="22"/>
          <w:szCs w:val="22"/>
        </w:rPr>
      </w:pPr>
      <w:r w:rsidRPr="00266342">
        <w:rPr>
          <w:rFonts w:ascii="Arial" w:hAnsi="Arial" w:cs="Arial"/>
          <w:sz w:val="22"/>
          <w:szCs w:val="22"/>
        </w:rPr>
        <w:t xml:space="preserve">L’entreprise inclura le prix de ces équipements dans ses prix unitaires. </w:t>
      </w:r>
    </w:p>
    <w:p w14:paraId="70FE32A6" w14:textId="374F1E0A" w:rsidR="00780B9B" w:rsidRPr="00266342" w:rsidRDefault="00780B9B" w:rsidP="009C16BB">
      <w:pPr>
        <w:rPr>
          <w:rFonts w:ascii="Arial" w:hAnsi="Arial" w:cs="Arial"/>
          <w:sz w:val="22"/>
          <w:szCs w:val="22"/>
        </w:rPr>
      </w:pPr>
      <w:r w:rsidRPr="00266342">
        <w:rPr>
          <w:rFonts w:ascii="Arial" w:hAnsi="Arial" w:cs="Arial"/>
          <w:sz w:val="22"/>
          <w:szCs w:val="22"/>
        </w:rPr>
        <w:t>Les personnels intervenant sur l’électricité dans les locaux devront avoir l’habilitations correspondant à la prestation. Une copie de cette habilitation sera transmise au maître d’œuvre</w:t>
      </w:r>
      <w:r w:rsidR="000E30F0" w:rsidRPr="00266342">
        <w:rPr>
          <w:rFonts w:ascii="Arial" w:hAnsi="Arial" w:cs="Arial"/>
          <w:sz w:val="22"/>
          <w:szCs w:val="22"/>
        </w:rPr>
        <w:t xml:space="preserve"> ou à la maitrise d’ouvrage</w:t>
      </w:r>
      <w:r w:rsidRPr="00266342">
        <w:rPr>
          <w:rFonts w:ascii="Arial" w:hAnsi="Arial" w:cs="Arial"/>
          <w:sz w:val="22"/>
          <w:szCs w:val="22"/>
        </w:rPr>
        <w:t>.</w:t>
      </w:r>
    </w:p>
    <w:p w14:paraId="68CBA934" w14:textId="2906557C" w:rsidR="002419A5" w:rsidRPr="00266342" w:rsidRDefault="00780B9B" w:rsidP="009C16BB">
      <w:pPr>
        <w:rPr>
          <w:rFonts w:ascii="Arial" w:hAnsi="Arial" w:cs="Arial"/>
          <w:sz w:val="22"/>
          <w:szCs w:val="22"/>
        </w:rPr>
      </w:pPr>
      <w:r w:rsidRPr="00266342">
        <w:rPr>
          <w:rFonts w:ascii="Arial" w:hAnsi="Arial" w:cs="Arial"/>
          <w:sz w:val="22"/>
          <w:szCs w:val="22"/>
        </w:rPr>
        <w:t xml:space="preserve">Avant tout travail par point chaud </w:t>
      </w:r>
      <w:r w:rsidR="00D95C20" w:rsidRPr="00266342">
        <w:rPr>
          <w:rFonts w:ascii="Arial" w:hAnsi="Arial" w:cs="Arial"/>
          <w:sz w:val="22"/>
          <w:szCs w:val="22"/>
        </w:rPr>
        <w:t xml:space="preserve">(soudage, découpage, meulage, etc. …), </w:t>
      </w:r>
      <w:r w:rsidRPr="00266342">
        <w:rPr>
          <w:rFonts w:ascii="Arial" w:hAnsi="Arial" w:cs="Arial"/>
          <w:sz w:val="22"/>
          <w:szCs w:val="22"/>
        </w:rPr>
        <w:t>le Titulaire devra solliciter de la part du PC sécurité un permis feu. Tout travail par point chaud réalisé sans permis feu constituera une infraction au titre de la sécurité et sera pénalisé s</w:t>
      </w:r>
      <w:r w:rsidR="000E30F0" w:rsidRPr="00266342">
        <w:rPr>
          <w:rFonts w:ascii="Arial" w:hAnsi="Arial" w:cs="Arial"/>
          <w:sz w:val="22"/>
          <w:szCs w:val="22"/>
        </w:rPr>
        <w:t>elon</w:t>
      </w:r>
      <w:r w:rsidRPr="00266342">
        <w:rPr>
          <w:rFonts w:ascii="Arial" w:hAnsi="Arial" w:cs="Arial"/>
          <w:sz w:val="22"/>
          <w:szCs w:val="22"/>
        </w:rPr>
        <w:t xml:space="preserve"> les dispositions prévues au CCAP.</w:t>
      </w:r>
    </w:p>
    <w:p w14:paraId="16811F07" w14:textId="0AD3C366" w:rsidR="002419A5" w:rsidRPr="00266342" w:rsidRDefault="002419A5" w:rsidP="009C16BB">
      <w:pPr>
        <w:rPr>
          <w:rFonts w:ascii="Arial" w:hAnsi="Arial" w:cs="Arial"/>
          <w:sz w:val="22"/>
          <w:szCs w:val="22"/>
        </w:rPr>
      </w:pPr>
      <w:r w:rsidRPr="00266342">
        <w:rPr>
          <w:rFonts w:ascii="Arial" w:hAnsi="Arial" w:cs="Arial"/>
          <w:sz w:val="22"/>
          <w:szCs w:val="22"/>
        </w:rPr>
        <w:t xml:space="preserve">Les entreprises extérieures devront prendre des mesures de protection afin d’assurer la sécurité de leur personnel, en privilégiant les protections collectives plutôt que les protections individuelles </w:t>
      </w:r>
    </w:p>
    <w:p w14:paraId="16F453F4" w14:textId="77777777" w:rsidR="00C21193" w:rsidRPr="00266342" w:rsidRDefault="00C21193" w:rsidP="009C16BB">
      <w:pPr>
        <w:rPr>
          <w:rFonts w:ascii="Arial" w:hAnsi="Arial" w:cs="Arial"/>
          <w:sz w:val="22"/>
          <w:szCs w:val="22"/>
        </w:rPr>
      </w:pPr>
    </w:p>
    <w:p w14:paraId="42B26008" w14:textId="5BBC80AF" w:rsidR="002419A5" w:rsidRPr="00266342" w:rsidRDefault="002419A5" w:rsidP="009C16BB">
      <w:pPr>
        <w:pStyle w:val="Titre3"/>
        <w:spacing w:after="120"/>
        <w:rPr>
          <w:rFonts w:ascii="Arial" w:hAnsi="Arial" w:cs="Arial"/>
          <w:sz w:val="22"/>
          <w:szCs w:val="22"/>
        </w:rPr>
      </w:pPr>
      <w:bookmarkStart w:id="207" w:name="_Toc205826071"/>
      <w:r w:rsidRPr="00266342">
        <w:rPr>
          <w:rFonts w:ascii="Arial" w:hAnsi="Arial" w:cs="Arial"/>
          <w:sz w:val="22"/>
          <w:szCs w:val="22"/>
        </w:rPr>
        <w:t>En cas de coordination SPS</w:t>
      </w:r>
      <w:bookmarkEnd w:id="207"/>
      <w:r w:rsidRPr="00266342">
        <w:rPr>
          <w:rFonts w:ascii="Arial" w:hAnsi="Arial" w:cs="Arial"/>
          <w:sz w:val="22"/>
          <w:szCs w:val="22"/>
        </w:rPr>
        <w:t> </w:t>
      </w:r>
    </w:p>
    <w:p w14:paraId="3346F514" w14:textId="69A1A4B8" w:rsidR="002419A5" w:rsidRPr="00266342" w:rsidRDefault="002419A5" w:rsidP="009C16BB">
      <w:pPr>
        <w:rPr>
          <w:rFonts w:ascii="Arial" w:hAnsi="Arial" w:cs="Arial"/>
          <w:sz w:val="22"/>
          <w:szCs w:val="22"/>
        </w:rPr>
      </w:pPr>
      <w:r w:rsidRPr="00266342">
        <w:rPr>
          <w:rFonts w:ascii="Arial" w:hAnsi="Arial" w:cs="Arial"/>
          <w:sz w:val="22"/>
          <w:szCs w:val="22"/>
        </w:rPr>
        <w:t xml:space="preserve">Le coordonnateur SPS doit informer le maître d'ouvrage sans délai et par tous moyens, de toute violation par les intervenants des mesures de coordination qu'il a définies ainsi que des procédures de travail et des obligations réglementaires en matière de sécurité et de protection </w:t>
      </w:r>
      <w:r w:rsidRPr="00266342">
        <w:rPr>
          <w:rFonts w:ascii="Arial" w:hAnsi="Arial" w:cs="Arial"/>
          <w:sz w:val="22"/>
          <w:szCs w:val="22"/>
        </w:rPr>
        <w:lastRenderedPageBreak/>
        <w:t>de la santé des travailleurs sur les chantiers. Il est fait mention de ces violations dans le Registre-Journal de la Coordination (RJC). Cette information doit être confirmée par écrit.</w:t>
      </w:r>
    </w:p>
    <w:p w14:paraId="4434CC9E" w14:textId="77777777" w:rsidR="002419A5" w:rsidRPr="00266342" w:rsidRDefault="002419A5" w:rsidP="009C16BB">
      <w:pPr>
        <w:rPr>
          <w:rFonts w:ascii="Arial" w:hAnsi="Arial" w:cs="Arial"/>
          <w:sz w:val="22"/>
          <w:szCs w:val="22"/>
        </w:rPr>
      </w:pPr>
      <w:r w:rsidRPr="00266342">
        <w:rPr>
          <w:rFonts w:ascii="Arial" w:hAnsi="Arial" w:cs="Arial"/>
          <w:sz w:val="22"/>
          <w:szCs w:val="22"/>
        </w:rPr>
        <w:t>En cas de danger grave et imminent menaçant la sécurité ou la santé d'un intervenant ou d'un tiers (chute de hauteur, ensevelissement...), le coordonnateur SPS doit prendre les mesures nécessaires pour supprimer le danger. Il peut à ce titre arrêter tout ou partie du chantier. La notification de ces arrêts est consignée dans le registre-journal. Les reprises, décidées par le maître d'ouvrage, après avis du coordonnateur SPS, sont également consignées dans le registre-journal.</w:t>
      </w:r>
    </w:p>
    <w:p w14:paraId="389AA6C3" w14:textId="77777777" w:rsidR="002419A5" w:rsidRPr="00266342" w:rsidRDefault="002419A5" w:rsidP="009C16BB">
      <w:pPr>
        <w:rPr>
          <w:rFonts w:ascii="Arial" w:hAnsi="Arial" w:cs="Arial"/>
          <w:sz w:val="22"/>
          <w:szCs w:val="22"/>
        </w:rPr>
      </w:pPr>
      <w:r w:rsidRPr="00266342">
        <w:rPr>
          <w:rFonts w:ascii="Arial" w:hAnsi="Arial" w:cs="Arial"/>
          <w:sz w:val="22"/>
          <w:szCs w:val="22"/>
        </w:rPr>
        <w:t>Tout différend entre le coordonnateur SPS et l'un des intervenants mentionnés au présent contrat est soumis au maître d'ouvrage.</w:t>
      </w:r>
    </w:p>
    <w:p w14:paraId="1FFC46C2" w14:textId="068E5893" w:rsidR="002419A5" w:rsidRPr="00266342" w:rsidRDefault="002419A5" w:rsidP="009C16BB">
      <w:pPr>
        <w:rPr>
          <w:rFonts w:ascii="Arial" w:hAnsi="Arial" w:cs="Arial"/>
          <w:sz w:val="22"/>
          <w:szCs w:val="22"/>
        </w:rPr>
      </w:pPr>
      <w:r w:rsidRPr="00266342">
        <w:rPr>
          <w:rFonts w:ascii="Arial" w:hAnsi="Arial" w:cs="Arial"/>
          <w:sz w:val="22"/>
          <w:szCs w:val="22"/>
        </w:rPr>
        <w:t>Le coordonnateur SPS a libre accès au chantier en respectant les principes de sécurité, au bureau de chantier et au matériel mis à disposition pour ses différentes réunions.</w:t>
      </w:r>
    </w:p>
    <w:p w14:paraId="1DE8A7CB" w14:textId="77777777" w:rsidR="00C21193" w:rsidRPr="00266342" w:rsidRDefault="00C21193" w:rsidP="009C16BB">
      <w:pPr>
        <w:rPr>
          <w:rFonts w:ascii="Arial" w:hAnsi="Arial" w:cs="Arial"/>
          <w:sz w:val="22"/>
          <w:szCs w:val="22"/>
        </w:rPr>
      </w:pPr>
    </w:p>
    <w:p w14:paraId="44FF6328" w14:textId="77777777" w:rsidR="002419A5" w:rsidRPr="00266342" w:rsidRDefault="002419A5" w:rsidP="009C16BB">
      <w:pPr>
        <w:pStyle w:val="Titre2"/>
        <w:rPr>
          <w:rFonts w:ascii="Arial" w:hAnsi="Arial" w:cs="Arial"/>
        </w:rPr>
      </w:pPr>
      <w:bookmarkStart w:id="208" w:name="_Toc205826072"/>
      <w:bookmarkStart w:id="209" w:name="_Toc216799646"/>
      <w:r w:rsidRPr="00266342">
        <w:rPr>
          <w:rFonts w:ascii="Arial" w:hAnsi="Arial" w:cs="Arial"/>
        </w:rPr>
        <w:t>Intervention en site occupé</w:t>
      </w:r>
      <w:bookmarkEnd w:id="208"/>
      <w:bookmarkEnd w:id="209"/>
      <w:r w:rsidRPr="00266342">
        <w:rPr>
          <w:rFonts w:ascii="Arial" w:hAnsi="Arial" w:cs="Arial"/>
        </w:rPr>
        <w:t xml:space="preserve"> </w:t>
      </w:r>
    </w:p>
    <w:p w14:paraId="148BD3F2" w14:textId="77777777" w:rsidR="002419A5" w:rsidRPr="00266342" w:rsidRDefault="002419A5" w:rsidP="009C16BB">
      <w:pPr>
        <w:pStyle w:val="Titre3"/>
        <w:spacing w:after="120"/>
        <w:rPr>
          <w:rFonts w:ascii="Arial" w:hAnsi="Arial" w:cs="Arial"/>
          <w:sz w:val="22"/>
          <w:szCs w:val="22"/>
        </w:rPr>
      </w:pPr>
      <w:bookmarkStart w:id="210" w:name="_Toc205826073"/>
      <w:r w:rsidRPr="00266342">
        <w:rPr>
          <w:rFonts w:ascii="Arial" w:hAnsi="Arial" w:cs="Arial"/>
          <w:sz w:val="22"/>
          <w:szCs w:val="22"/>
        </w:rPr>
        <w:t>Article GN13</w:t>
      </w:r>
      <w:bookmarkEnd w:id="210"/>
    </w:p>
    <w:p w14:paraId="534E994B" w14:textId="77777777" w:rsidR="002419A5" w:rsidRPr="00266342" w:rsidRDefault="002419A5" w:rsidP="009C16BB">
      <w:pPr>
        <w:pStyle w:val="Corpsdetexte"/>
        <w:spacing w:after="120"/>
        <w:rPr>
          <w:rFonts w:ascii="Arial" w:hAnsi="Arial" w:cs="Arial"/>
          <w:sz w:val="22"/>
          <w:szCs w:val="22"/>
        </w:rPr>
      </w:pPr>
      <w:r w:rsidRPr="00266342">
        <w:rPr>
          <w:rFonts w:ascii="Arial" w:hAnsi="Arial" w:cs="Arial"/>
          <w:sz w:val="22"/>
          <w:szCs w:val="22"/>
        </w:rPr>
        <w:t>Il est porté à l’attention des entreprises que les travaux s’effectueront en site occupé sous l’article GN13 du règlement de sécurité contre l'incendie dans les établissements recevant du public, qui prévoit que l’« </w:t>
      </w:r>
      <w:r w:rsidRPr="00266342">
        <w:rPr>
          <w:rFonts w:ascii="Arial" w:hAnsi="Arial" w:cs="Arial"/>
          <w:i/>
          <w:sz w:val="22"/>
          <w:szCs w:val="22"/>
        </w:rPr>
        <w:t>exploitant ne peut effectuer ou faire effectuer, en présence du public, des travaux qui feraient courir un danger quelconque à ce dernier ou qui apporteraient une gêne pour son évacuation </w:t>
      </w:r>
      <w:r w:rsidRPr="00266342">
        <w:rPr>
          <w:rFonts w:ascii="Arial" w:hAnsi="Arial" w:cs="Arial"/>
          <w:sz w:val="22"/>
          <w:szCs w:val="22"/>
        </w:rPr>
        <w:t>».</w:t>
      </w:r>
    </w:p>
    <w:p w14:paraId="095BBCCC" w14:textId="77777777" w:rsidR="002419A5" w:rsidRPr="00266342" w:rsidRDefault="002419A5" w:rsidP="009C16BB">
      <w:pPr>
        <w:rPr>
          <w:rFonts w:ascii="Arial" w:hAnsi="Arial" w:cs="Arial"/>
          <w:sz w:val="22"/>
          <w:szCs w:val="22"/>
        </w:rPr>
      </w:pPr>
      <w:r w:rsidRPr="00266342">
        <w:rPr>
          <w:rFonts w:ascii="Arial" w:hAnsi="Arial" w:cs="Arial"/>
          <w:sz w:val="22"/>
          <w:szCs w:val="22"/>
        </w:rPr>
        <w:t>Il s’agit de prévenir les risques liés aux travaux en site occupé, et notamment les risques d'incendie ou d’explosion, les risques pour les personnes présentes (usagers, visiteurs, personnel), le maintien des dispositifs de sécurité.</w:t>
      </w:r>
    </w:p>
    <w:p w14:paraId="1F669CD4" w14:textId="77777777" w:rsidR="002419A5" w:rsidRPr="00266342" w:rsidRDefault="002419A5" w:rsidP="009C16BB">
      <w:pPr>
        <w:rPr>
          <w:rFonts w:ascii="Arial" w:hAnsi="Arial" w:cs="Arial"/>
          <w:sz w:val="22"/>
          <w:szCs w:val="22"/>
        </w:rPr>
      </w:pPr>
      <w:r w:rsidRPr="00266342">
        <w:rPr>
          <w:rFonts w:ascii="Arial" w:hAnsi="Arial" w:cs="Arial"/>
          <w:sz w:val="22"/>
          <w:szCs w:val="22"/>
        </w:rPr>
        <w:t>Du personnel administratif et enseignant, ou des étudiants, pourront être présents dans les locaux. L’ordre de service de démarrage des travaux ne pourra être émis si le Titulaire n’a pas rempli les mesures essentielles pour se placer en conformité avec les dispositions de l’article : analyse de risque, recensement des travaux par points chauds et le cas échéant plan de prévention, stratégie de maintien des conditions de sécurité et de balisage, de clôture de l’enceinte du chantier.</w:t>
      </w:r>
    </w:p>
    <w:p w14:paraId="3E9B25C4" w14:textId="7B8CED7B" w:rsidR="002419A5" w:rsidRPr="00266342" w:rsidRDefault="002419A5" w:rsidP="009C16BB">
      <w:pPr>
        <w:rPr>
          <w:rFonts w:ascii="Arial" w:hAnsi="Arial" w:cs="Arial"/>
          <w:sz w:val="22"/>
          <w:szCs w:val="22"/>
        </w:rPr>
      </w:pPr>
      <w:r w:rsidRPr="00266342">
        <w:rPr>
          <w:rFonts w:ascii="Arial" w:hAnsi="Arial" w:cs="Arial"/>
          <w:sz w:val="22"/>
          <w:szCs w:val="22"/>
        </w:rPr>
        <w:t>Les infractions sûreté et sécurité sont pénalisables au CCAP par simple constat.</w:t>
      </w:r>
    </w:p>
    <w:p w14:paraId="687F8C3B" w14:textId="77777777" w:rsidR="00C21193" w:rsidRPr="00266342" w:rsidRDefault="00C21193" w:rsidP="009C16BB">
      <w:pPr>
        <w:rPr>
          <w:rFonts w:ascii="Arial" w:hAnsi="Arial" w:cs="Arial"/>
          <w:sz w:val="22"/>
          <w:szCs w:val="22"/>
        </w:rPr>
      </w:pPr>
    </w:p>
    <w:p w14:paraId="6104A53F" w14:textId="77777777" w:rsidR="002419A5" w:rsidRPr="00266342" w:rsidRDefault="002419A5" w:rsidP="009C16BB">
      <w:pPr>
        <w:pStyle w:val="Titre3"/>
        <w:spacing w:after="120"/>
        <w:rPr>
          <w:rFonts w:ascii="Arial" w:hAnsi="Arial" w:cs="Arial"/>
          <w:sz w:val="22"/>
          <w:szCs w:val="22"/>
        </w:rPr>
      </w:pPr>
      <w:bookmarkStart w:id="211" w:name="_Toc205826074"/>
      <w:r w:rsidRPr="00266342">
        <w:rPr>
          <w:rFonts w:ascii="Arial" w:hAnsi="Arial" w:cs="Arial"/>
          <w:sz w:val="22"/>
          <w:szCs w:val="22"/>
        </w:rPr>
        <w:t>Chantier propre</w:t>
      </w:r>
      <w:bookmarkEnd w:id="211"/>
    </w:p>
    <w:p w14:paraId="0A4441F3" w14:textId="77777777" w:rsidR="002419A5" w:rsidRPr="00266342" w:rsidRDefault="002419A5" w:rsidP="009C16BB">
      <w:pPr>
        <w:rPr>
          <w:rFonts w:ascii="Arial" w:hAnsi="Arial" w:cs="Arial"/>
          <w:sz w:val="22"/>
          <w:szCs w:val="22"/>
        </w:rPr>
      </w:pPr>
      <w:r w:rsidRPr="00266342">
        <w:rPr>
          <w:rFonts w:ascii="Arial" w:hAnsi="Arial" w:cs="Arial"/>
          <w:sz w:val="22"/>
          <w:szCs w:val="22"/>
        </w:rPr>
        <w:t xml:space="preserve">Cf. Charte Chantier propre. </w:t>
      </w:r>
    </w:p>
    <w:p w14:paraId="77A2B581" w14:textId="77777777" w:rsidR="002419A5" w:rsidRPr="00266342" w:rsidRDefault="002419A5" w:rsidP="009C16BB">
      <w:pPr>
        <w:rPr>
          <w:rFonts w:ascii="Arial" w:hAnsi="Arial" w:cs="Arial"/>
          <w:sz w:val="22"/>
          <w:szCs w:val="22"/>
        </w:rPr>
      </w:pPr>
      <w:r w:rsidRPr="00266342">
        <w:rPr>
          <w:rFonts w:ascii="Arial" w:hAnsi="Arial" w:cs="Arial"/>
          <w:sz w:val="22"/>
          <w:szCs w:val="22"/>
        </w:rPr>
        <w:t>Dans la continuité de cet enjeu majeur en matière de sécurité, le Titulaire devra maintenir un chantier propre afin de limiter les risques d’accidents (chutes, coupures, incendies), de garantir une meilleure organisation des travaux et de faciliter la circulation des personnes et des machines. Un chantier propre constitue également un levier important pour le moral des équipes, en contribuant à un environnement de travail plus sain, plus serein et plus professionnel, véhiculant une impression de qualité.</w:t>
      </w:r>
    </w:p>
    <w:p w14:paraId="381A18D7" w14:textId="77777777" w:rsidR="002419A5" w:rsidRPr="00266342" w:rsidRDefault="002419A5" w:rsidP="009C16BB">
      <w:pPr>
        <w:pStyle w:val="Corpsdetexte"/>
        <w:spacing w:after="120"/>
        <w:rPr>
          <w:rFonts w:ascii="Arial" w:hAnsi="Arial" w:cs="Arial"/>
          <w:sz w:val="22"/>
          <w:szCs w:val="22"/>
        </w:rPr>
      </w:pPr>
      <w:r w:rsidRPr="00266342">
        <w:rPr>
          <w:rFonts w:ascii="Arial" w:hAnsi="Arial" w:cs="Arial"/>
          <w:sz w:val="22"/>
          <w:szCs w:val="22"/>
        </w:rPr>
        <w:t xml:space="preserve">Sur le plan environnemental, la gestion rigoureuse des déchets, le tri à la source et la prévention des pollutions contribuent à réduire l’impact écologique des travaux. </w:t>
      </w:r>
    </w:p>
    <w:p w14:paraId="5C37B710" w14:textId="77777777" w:rsidR="002419A5" w:rsidRPr="00266342" w:rsidRDefault="002419A5" w:rsidP="009C16BB">
      <w:pPr>
        <w:pStyle w:val="Corpsdetexte"/>
        <w:spacing w:after="120"/>
        <w:rPr>
          <w:rFonts w:ascii="Arial" w:hAnsi="Arial" w:cs="Arial"/>
          <w:sz w:val="22"/>
          <w:szCs w:val="22"/>
        </w:rPr>
      </w:pPr>
      <w:r w:rsidRPr="00266342">
        <w:rPr>
          <w:rFonts w:ascii="Arial" w:hAnsi="Arial" w:cs="Arial"/>
          <w:sz w:val="22"/>
          <w:szCs w:val="22"/>
        </w:rPr>
        <w:t xml:space="preserve">En cas de neutralisation de certains espaces pour les besoins du chantier, il s’agira pour l’entreprise de toujours prévoir des cheminements alternatifs pour accéder à n’importe quelle partie du bâtiment. Les neutralisations éventuelles d’espaces pour les besoins du chantier seront toujours validées et coordonnées par le chargé d’opération de la division du patrimoine. </w:t>
      </w:r>
    </w:p>
    <w:p w14:paraId="6076BB2D" w14:textId="77777777" w:rsidR="002419A5" w:rsidRPr="00266342" w:rsidRDefault="002419A5" w:rsidP="009C16BB">
      <w:pPr>
        <w:pStyle w:val="Corpsdetexte"/>
        <w:spacing w:after="120"/>
        <w:rPr>
          <w:rFonts w:ascii="Arial" w:hAnsi="Arial" w:cs="Arial"/>
          <w:sz w:val="22"/>
          <w:szCs w:val="22"/>
        </w:rPr>
      </w:pPr>
      <w:r w:rsidRPr="00266342">
        <w:rPr>
          <w:rFonts w:ascii="Arial" w:hAnsi="Arial" w:cs="Arial"/>
          <w:sz w:val="22"/>
          <w:szCs w:val="22"/>
        </w:rPr>
        <w:lastRenderedPageBreak/>
        <w:t xml:space="preserve">Le Titulaire devra mettre en place toutes les mesures de protection nécessaire à une intervention en toute sécurité et toutes les mesures de protection nécessaire contre les nuisances occasionnées par le chantier (sonores, olfactives…). </w:t>
      </w:r>
    </w:p>
    <w:p w14:paraId="4300D3FF" w14:textId="6AE3C837" w:rsidR="003A7DDF" w:rsidRPr="00266342" w:rsidRDefault="002419A5" w:rsidP="009C16BB">
      <w:pPr>
        <w:rPr>
          <w:rFonts w:ascii="Arial" w:hAnsi="Arial" w:cs="Arial"/>
          <w:sz w:val="22"/>
          <w:szCs w:val="22"/>
        </w:rPr>
      </w:pPr>
      <w:r w:rsidRPr="00266342">
        <w:rPr>
          <w:rFonts w:ascii="Arial" w:hAnsi="Arial" w:cs="Arial"/>
          <w:sz w:val="22"/>
          <w:szCs w:val="22"/>
        </w:rPr>
        <w:t>Les infractions à la charte chantier propre sont pénalisables au CCAP par simple constat.</w:t>
      </w:r>
    </w:p>
    <w:p w14:paraId="3F84D89F" w14:textId="77777777" w:rsidR="00C21193" w:rsidRPr="00266342" w:rsidRDefault="00C21193" w:rsidP="009C16BB">
      <w:pPr>
        <w:rPr>
          <w:rFonts w:ascii="Arial" w:hAnsi="Arial" w:cs="Arial"/>
          <w:sz w:val="22"/>
          <w:szCs w:val="22"/>
        </w:rPr>
      </w:pPr>
    </w:p>
    <w:p w14:paraId="36EEC53E" w14:textId="77777777" w:rsidR="003A7DDF" w:rsidRPr="00266342" w:rsidRDefault="003A7DDF" w:rsidP="009C16BB">
      <w:pPr>
        <w:pStyle w:val="Titre3"/>
        <w:spacing w:after="120"/>
        <w:rPr>
          <w:rFonts w:ascii="Arial" w:hAnsi="Arial" w:cs="Arial"/>
          <w:sz w:val="22"/>
          <w:szCs w:val="22"/>
        </w:rPr>
      </w:pPr>
      <w:bookmarkStart w:id="212" w:name="_Toc205826075"/>
      <w:r w:rsidRPr="00266342">
        <w:rPr>
          <w:rFonts w:ascii="Arial" w:hAnsi="Arial" w:cs="Arial"/>
          <w:sz w:val="22"/>
          <w:szCs w:val="22"/>
        </w:rPr>
        <w:t>Manutention et stockage</w:t>
      </w:r>
      <w:bookmarkEnd w:id="212"/>
      <w:r w:rsidRPr="00266342">
        <w:rPr>
          <w:rFonts w:ascii="Arial" w:hAnsi="Arial" w:cs="Arial"/>
          <w:sz w:val="22"/>
          <w:szCs w:val="22"/>
        </w:rPr>
        <w:t xml:space="preserve"> </w:t>
      </w:r>
    </w:p>
    <w:p w14:paraId="0111AD34" w14:textId="77777777" w:rsidR="003A7DDF" w:rsidRPr="00266342" w:rsidRDefault="003A7DDF" w:rsidP="009C16BB">
      <w:pPr>
        <w:rPr>
          <w:rFonts w:ascii="Arial" w:hAnsi="Arial" w:cs="Arial"/>
          <w:sz w:val="22"/>
          <w:szCs w:val="22"/>
        </w:rPr>
      </w:pPr>
      <w:r w:rsidRPr="00266342">
        <w:rPr>
          <w:rFonts w:ascii="Arial" w:hAnsi="Arial" w:cs="Arial"/>
          <w:sz w:val="22"/>
          <w:szCs w:val="22"/>
        </w:rPr>
        <w:t xml:space="preserve">Le déchargement et la manutention des divers éléments doivent s’effectuer dans les meilleures conditions pour éviter toute déformation permanente nuisible à l’aspect des ouvrages. </w:t>
      </w:r>
    </w:p>
    <w:p w14:paraId="1E2E478F" w14:textId="77777777" w:rsidR="003A7DDF" w:rsidRPr="00266342" w:rsidRDefault="003A7DDF" w:rsidP="009C16BB">
      <w:pPr>
        <w:rPr>
          <w:rFonts w:ascii="Arial" w:hAnsi="Arial" w:cs="Arial"/>
          <w:sz w:val="22"/>
          <w:szCs w:val="22"/>
        </w:rPr>
      </w:pPr>
      <w:r w:rsidRPr="00266342">
        <w:rPr>
          <w:rFonts w:ascii="Arial" w:hAnsi="Arial" w:cs="Arial"/>
          <w:sz w:val="22"/>
          <w:szCs w:val="22"/>
        </w:rPr>
        <w:t xml:space="preserve">Le stockage est à éviter. En cas de nécessité absolue, il doit être limité dans le temps et réalisé dans des locaux à l’abri des intempéries et suffisamment ventilés suivant les indications de la maitrise d’ouvrage. </w:t>
      </w:r>
    </w:p>
    <w:p w14:paraId="707BFE1B" w14:textId="77777777" w:rsidR="003A7DDF" w:rsidRPr="00266342" w:rsidRDefault="003A7DDF" w:rsidP="009C16BB">
      <w:pPr>
        <w:rPr>
          <w:rFonts w:ascii="Arial" w:hAnsi="Arial" w:cs="Arial"/>
          <w:sz w:val="22"/>
          <w:szCs w:val="22"/>
        </w:rPr>
      </w:pPr>
      <w:r w:rsidRPr="00266342">
        <w:rPr>
          <w:rFonts w:ascii="Arial" w:hAnsi="Arial" w:cs="Arial"/>
          <w:sz w:val="22"/>
          <w:szCs w:val="22"/>
        </w:rPr>
        <w:t xml:space="preserve">Une zone de stockage (matériaux et produits) pourra ainsi éventuellement être définie, les entreprises devront alors respecter les instructions données par l’Université. </w:t>
      </w:r>
    </w:p>
    <w:p w14:paraId="5FD05040" w14:textId="77777777" w:rsidR="003A7DDF" w:rsidRPr="00266342" w:rsidRDefault="003A7DDF" w:rsidP="009C16BB">
      <w:pPr>
        <w:rPr>
          <w:rFonts w:ascii="Arial" w:hAnsi="Arial" w:cs="Arial"/>
          <w:sz w:val="22"/>
          <w:szCs w:val="22"/>
        </w:rPr>
      </w:pPr>
      <w:r w:rsidRPr="00266342">
        <w:rPr>
          <w:rFonts w:ascii="Arial" w:hAnsi="Arial" w:cs="Arial"/>
          <w:sz w:val="22"/>
          <w:szCs w:val="22"/>
        </w:rPr>
        <w:t xml:space="preserve">Le stockage de tout matériau inflammable ou combustible à l’intérieur des bâtiments est interdit. </w:t>
      </w:r>
    </w:p>
    <w:p w14:paraId="55A381D6" w14:textId="77777777" w:rsidR="003A7DDF" w:rsidRPr="00266342" w:rsidRDefault="003A7DDF" w:rsidP="009C16BB">
      <w:pPr>
        <w:rPr>
          <w:rFonts w:ascii="Arial" w:hAnsi="Arial" w:cs="Arial"/>
          <w:sz w:val="22"/>
          <w:szCs w:val="22"/>
        </w:rPr>
      </w:pPr>
      <w:r w:rsidRPr="00266342">
        <w:rPr>
          <w:rFonts w:ascii="Arial" w:hAnsi="Arial" w:cs="Arial"/>
          <w:sz w:val="22"/>
          <w:szCs w:val="22"/>
        </w:rPr>
        <w:t xml:space="preserve">L’entreprise est entièrement responsable de ses matériaux, matériels et ouvrages jusqu’à la réception. </w:t>
      </w:r>
    </w:p>
    <w:p w14:paraId="7CB8DFBB" w14:textId="77777777" w:rsidR="003A7DDF" w:rsidRPr="00266342" w:rsidRDefault="003A7DDF" w:rsidP="009C16BB">
      <w:pPr>
        <w:rPr>
          <w:rFonts w:ascii="Arial" w:hAnsi="Arial" w:cs="Arial"/>
          <w:sz w:val="22"/>
          <w:szCs w:val="22"/>
        </w:rPr>
      </w:pPr>
      <w:r w:rsidRPr="00266342">
        <w:rPr>
          <w:rFonts w:ascii="Arial" w:hAnsi="Arial" w:cs="Arial"/>
          <w:sz w:val="22"/>
          <w:szCs w:val="22"/>
        </w:rPr>
        <w:t>Le déchargement et la manutention des divers éléments doivent s’effectuer dans les meilleures conditions pour éviter toute déformation permanente nuisible à l’aspect des ouvrages.</w:t>
      </w:r>
    </w:p>
    <w:p w14:paraId="5B6C05D6" w14:textId="77777777" w:rsidR="003A7DDF" w:rsidRPr="00266342" w:rsidRDefault="003A7DDF" w:rsidP="009C16BB">
      <w:pPr>
        <w:rPr>
          <w:rFonts w:ascii="Arial" w:hAnsi="Arial" w:cs="Arial"/>
          <w:sz w:val="22"/>
          <w:szCs w:val="22"/>
        </w:rPr>
      </w:pPr>
      <w:r w:rsidRPr="00266342">
        <w:rPr>
          <w:rFonts w:ascii="Arial" w:hAnsi="Arial" w:cs="Arial"/>
          <w:sz w:val="22"/>
          <w:szCs w:val="22"/>
        </w:rPr>
        <w:t>Le stockage est à éviter. En cas de nécessité absolue, il doit être limité dans le temps et réalisé dans des locaux à l’abri des intempéries et suffisamment ventilés.</w:t>
      </w:r>
    </w:p>
    <w:p w14:paraId="6959D5E4" w14:textId="22AB5EE7" w:rsidR="002419A5" w:rsidRPr="00266342" w:rsidRDefault="003A7DDF" w:rsidP="009C16BB">
      <w:pPr>
        <w:rPr>
          <w:rFonts w:ascii="Arial" w:hAnsi="Arial" w:cs="Arial"/>
          <w:sz w:val="22"/>
          <w:szCs w:val="22"/>
        </w:rPr>
      </w:pPr>
      <w:r w:rsidRPr="00266342">
        <w:rPr>
          <w:rFonts w:ascii="Arial" w:hAnsi="Arial" w:cs="Arial"/>
          <w:sz w:val="22"/>
          <w:szCs w:val="22"/>
        </w:rPr>
        <w:t>L’entreprise est entièrement responsable de ses matériaux, matériels et ouvrages jusqu’à la réception des travaux.</w:t>
      </w:r>
    </w:p>
    <w:p w14:paraId="23649032" w14:textId="77777777" w:rsidR="00C21193" w:rsidRPr="00266342" w:rsidRDefault="00C21193" w:rsidP="009C16BB">
      <w:pPr>
        <w:rPr>
          <w:rFonts w:ascii="Arial" w:hAnsi="Arial" w:cs="Arial"/>
          <w:sz w:val="22"/>
          <w:szCs w:val="22"/>
        </w:rPr>
      </w:pPr>
    </w:p>
    <w:p w14:paraId="01C81A24" w14:textId="3F25C53A" w:rsidR="00AC4EA0" w:rsidRPr="00266342" w:rsidRDefault="00AC4EA0" w:rsidP="009C16BB">
      <w:pPr>
        <w:pStyle w:val="Titre3"/>
        <w:spacing w:after="120"/>
        <w:rPr>
          <w:rFonts w:ascii="Arial" w:hAnsi="Arial" w:cs="Arial"/>
          <w:sz w:val="22"/>
          <w:szCs w:val="22"/>
        </w:rPr>
      </w:pPr>
      <w:bookmarkStart w:id="213" w:name="_Toc205826076"/>
      <w:r w:rsidRPr="00266342">
        <w:rPr>
          <w:rFonts w:ascii="Arial" w:hAnsi="Arial" w:cs="Arial"/>
          <w:sz w:val="22"/>
          <w:szCs w:val="22"/>
        </w:rPr>
        <w:t>Nuisances vibro-acoustiques</w:t>
      </w:r>
      <w:bookmarkEnd w:id="213"/>
    </w:p>
    <w:p w14:paraId="4736624F" w14:textId="4E3FE06D" w:rsidR="00AC4EA0" w:rsidRPr="00266342" w:rsidRDefault="00AC4EA0" w:rsidP="009C16BB">
      <w:pPr>
        <w:rPr>
          <w:rFonts w:ascii="Arial" w:hAnsi="Arial" w:cs="Arial"/>
          <w:sz w:val="22"/>
          <w:szCs w:val="22"/>
        </w:rPr>
      </w:pPr>
      <w:r w:rsidRPr="00266342">
        <w:rPr>
          <w:rFonts w:ascii="Arial" w:hAnsi="Arial" w:cs="Arial"/>
          <w:sz w:val="22"/>
          <w:szCs w:val="22"/>
        </w:rPr>
        <w:t>Les activités de travaux seront immédiatement suspendues en cas d’impact constaté sur les usages liés aux activités d’enseignement. Le Titulaire devra, sans délai, mettre en œuvre l’ensemble des mesures nécessaires afin de confiner et calfeutrer les zones concernées, de manière à garantir la continuité des conditions d’accueil et de sécurité des usagers.</w:t>
      </w:r>
    </w:p>
    <w:p w14:paraId="03918B65" w14:textId="77777777" w:rsidR="00C21193" w:rsidRPr="00266342" w:rsidRDefault="00C21193" w:rsidP="009C16BB">
      <w:pPr>
        <w:rPr>
          <w:rFonts w:ascii="Arial" w:hAnsi="Arial" w:cs="Arial"/>
          <w:sz w:val="22"/>
          <w:szCs w:val="22"/>
        </w:rPr>
      </w:pPr>
    </w:p>
    <w:p w14:paraId="5E5ADE77" w14:textId="77777777" w:rsidR="00780B9B" w:rsidRPr="00266342" w:rsidRDefault="00780B9B" w:rsidP="009C16BB">
      <w:pPr>
        <w:pStyle w:val="Titre2"/>
        <w:rPr>
          <w:rFonts w:ascii="Arial" w:hAnsi="Arial" w:cs="Arial"/>
        </w:rPr>
      </w:pPr>
      <w:bookmarkStart w:id="214" w:name="_Toc191152317"/>
      <w:bookmarkStart w:id="215" w:name="_Toc205826077"/>
      <w:bookmarkStart w:id="216" w:name="_Toc216799647"/>
      <w:r w:rsidRPr="00266342">
        <w:rPr>
          <w:rFonts w:ascii="Arial" w:hAnsi="Arial" w:cs="Arial"/>
        </w:rPr>
        <w:t>Contrôles</w:t>
      </w:r>
      <w:bookmarkEnd w:id="214"/>
      <w:bookmarkEnd w:id="215"/>
      <w:bookmarkEnd w:id="216"/>
    </w:p>
    <w:p w14:paraId="5F15701E" w14:textId="2842E313" w:rsidR="00780B9B" w:rsidRPr="00266342" w:rsidRDefault="00780B9B" w:rsidP="009C16BB">
      <w:pPr>
        <w:rPr>
          <w:rFonts w:ascii="Arial" w:hAnsi="Arial" w:cs="Arial"/>
          <w:sz w:val="22"/>
          <w:szCs w:val="22"/>
        </w:rPr>
      </w:pPr>
      <w:r w:rsidRPr="00266342">
        <w:rPr>
          <w:rFonts w:ascii="Arial" w:hAnsi="Arial" w:cs="Arial"/>
          <w:sz w:val="22"/>
          <w:szCs w:val="22"/>
        </w:rPr>
        <w:t>Sont habilités à constater les infractions dans le domaine de la sécurité, de la sûreté, de la protection,</w:t>
      </w:r>
      <w:r w:rsidR="002419A5" w:rsidRPr="00266342">
        <w:rPr>
          <w:rFonts w:ascii="Arial" w:hAnsi="Arial" w:cs="Arial"/>
          <w:sz w:val="22"/>
          <w:szCs w:val="22"/>
        </w:rPr>
        <w:t xml:space="preserve"> ou à la charte chantier</w:t>
      </w:r>
      <w:r w:rsidRPr="00266342">
        <w:rPr>
          <w:rFonts w:ascii="Arial" w:hAnsi="Arial" w:cs="Arial"/>
          <w:sz w:val="22"/>
          <w:szCs w:val="22"/>
        </w:rPr>
        <w:t xml:space="preserve"> sur simple constat :</w:t>
      </w:r>
    </w:p>
    <w:p w14:paraId="547B1686" w14:textId="77777777" w:rsidR="00780B9B" w:rsidRPr="00266342" w:rsidRDefault="00780B9B"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Le maître d’œuvre ;</w:t>
      </w:r>
    </w:p>
    <w:p w14:paraId="111BF48A" w14:textId="77777777" w:rsidR="00780B9B" w:rsidRPr="00266342" w:rsidRDefault="00780B9B"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Le maître d’ouvrage, la Direction du Patrimoine ;</w:t>
      </w:r>
    </w:p>
    <w:p w14:paraId="78810E26" w14:textId="77777777" w:rsidR="00780B9B" w:rsidRPr="00266342" w:rsidRDefault="00780B9B"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La Direction de la Sûreté et de la Sécurité Incendie ;</w:t>
      </w:r>
    </w:p>
    <w:p w14:paraId="0A08B49B" w14:textId="77777777" w:rsidR="00780B9B" w:rsidRPr="00266342" w:rsidRDefault="00780B9B"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Le coordonnateur SPS</w:t>
      </w:r>
    </w:p>
    <w:p w14:paraId="5B3C3AC6" w14:textId="77777777" w:rsidR="001877D2" w:rsidRPr="00266342" w:rsidRDefault="001877D2" w:rsidP="009C16BB">
      <w:pPr>
        <w:pStyle w:val="Paragraphedeliste"/>
        <w:numPr>
          <w:ilvl w:val="0"/>
          <w:numId w:val="8"/>
        </w:numPr>
        <w:rPr>
          <w:rFonts w:ascii="Arial" w:hAnsi="Arial" w:cs="Arial"/>
          <w:sz w:val="22"/>
          <w:szCs w:val="22"/>
        </w:rPr>
      </w:pPr>
      <w:r w:rsidRPr="00266342">
        <w:rPr>
          <w:rFonts w:ascii="Arial" w:hAnsi="Arial" w:cs="Arial"/>
          <w:sz w:val="22"/>
          <w:szCs w:val="22"/>
        </w:rPr>
        <w:t>Le Titulaire est réputé avoir inclus dans son offre toutes les protections individuelles et collectives pour l’ensemble du chantier., tant pour lui-même que pour les risques qu’il fait supporter aux autres personnels du chantier et aux tiers.</w:t>
      </w:r>
    </w:p>
    <w:p w14:paraId="609EA60B" w14:textId="1EAFF32C" w:rsidR="00780B9B" w:rsidRPr="00266342" w:rsidRDefault="00780B9B" w:rsidP="009C16BB">
      <w:pPr>
        <w:rPr>
          <w:rFonts w:ascii="Arial" w:hAnsi="Arial" w:cs="Arial"/>
          <w:sz w:val="22"/>
          <w:szCs w:val="22"/>
        </w:rPr>
      </w:pPr>
      <w:r w:rsidRPr="00266342">
        <w:rPr>
          <w:rFonts w:ascii="Arial" w:hAnsi="Arial" w:cs="Arial"/>
          <w:sz w:val="22"/>
          <w:szCs w:val="22"/>
        </w:rPr>
        <w:t xml:space="preserve">Les acteurs cités sont habilités à prendre toutes les mesures nécessaires en cas de danger. </w:t>
      </w:r>
      <w:r w:rsidRPr="00266342">
        <w:rPr>
          <w:rFonts w:ascii="Arial" w:hAnsi="Arial" w:cs="Arial"/>
          <w:sz w:val="22"/>
          <w:szCs w:val="22"/>
        </w:rPr>
        <w:lastRenderedPageBreak/>
        <w:t>Le CCAP prévoit que ces infractions sont p</w:t>
      </w:r>
      <w:r w:rsidR="00061D33" w:rsidRPr="00266342">
        <w:rPr>
          <w:rFonts w:ascii="Arial" w:hAnsi="Arial" w:cs="Arial"/>
          <w:sz w:val="22"/>
          <w:szCs w:val="22"/>
        </w:rPr>
        <w:t>é</w:t>
      </w:r>
      <w:r w:rsidRPr="00266342">
        <w:rPr>
          <w:rFonts w:ascii="Arial" w:hAnsi="Arial" w:cs="Arial"/>
          <w:sz w:val="22"/>
          <w:szCs w:val="22"/>
        </w:rPr>
        <w:t>n</w:t>
      </w:r>
      <w:r w:rsidR="00061D33" w:rsidRPr="00266342">
        <w:rPr>
          <w:rFonts w:ascii="Arial" w:hAnsi="Arial" w:cs="Arial"/>
          <w:sz w:val="22"/>
          <w:szCs w:val="22"/>
        </w:rPr>
        <w:t>a</w:t>
      </w:r>
      <w:r w:rsidRPr="00266342">
        <w:rPr>
          <w:rFonts w:ascii="Arial" w:hAnsi="Arial" w:cs="Arial"/>
          <w:sz w:val="22"/>
          <w:szCs w:val="22"/>
        </w:rPr>
        <w:t>lisables sur simple constat.</w:t>
      </w:r>
    </w:p>
    <w:p w14:paraId="3797A69A" w14:textId="77777777" w:rsidR="00C21193" w:rsidRPr="00266342" w:rsidRDefault="00C21193" w:rsidP="009C16BB">
      <w:pPr>
        <w:rPr>
          <w:rFonts w:ascii="Arial" w:hAnsi="Arial" w:cs="Arial"/>
          <w:sz w:val="22"/>
          <w:szCs w:val="22"/>
        </w:rPr>
      </w:pPr>
    </w:p>
    <w:p w14:paraId="31A1E014" w14:textId="62294BBA" w:rsidR="003A7DDF" w:rsidRPr="00266342" w:rsidRDefault="003A7DDF" w:rsidP="009C16BB">
      <w:pPr>
        <w:pStyle w:val="Titre2"/>
        <w:rPr>
          <w:rFonts w:ascii="Arial" w:hAnsi="Arial" w:cs="Arial"/>
        </w:rPr>
      </w:pPr>
      <w:bookmarkStart w:id="217" w:name="_Toc205826078"/>
      <w:bookmarkStart w:id="218" w:name="_Toc216799648"/>
      <w:r w:rsidRPr="00266342">
        <w:rPr>
          <w:rFonts w:ascii="Arial" w:hAnsi="Arial" w:cs="Arial"/>
        </w:rPr>
        <w:t>Prescriptions relatives à l’amiante</w:t>
      </w:r>
      <w:bookmarkEnd w:id="217"/>
      <w:bookmarkEnd w:id="218"/>
    </w:p>
    <w:p w14:paraId="6456A684" w14:textId="67B5C693" w:rsidR="00D95C20" w:rsidRPr="00266342" w:rsidRDefault="00D95C20" w:rsidP="009C16BB">
      <w:pPr>
        <w:rPr>
          <w:rFonts w:ascii="Arial" w:hAnsi="Arial" w:cs="Arial"/>
          <w:sz w:val="22"/>
          <w:szCs w:val="22"/>
        </w:rPr>
      </w:pPr>
      <w:r w:rsidRPr="00266342">
        <w:rPr>
          <w:rFonts w:ascii="Arial" w:hAnsi="Arial" w:cs="Arial"/>
          <w:sz w:val="22"/>
          <w:szCs w:val="22"/>
        </w:rPr>
        <w:t>Le DTA de l’université a été remis à jour en juillet 2025, il est transmis en annexe du présent CCTP fourni.</w:t>
      </w:r>
    </w:p>
    <w:p w14:paraId="0C67FB03" w14:textId="68CB26DF" w:rsidR="00BF2BD6" w:rsidRPr="00266342" w:rsidRDefault="00925DF3" w:rsidP="009C16BB">
      <w:pPr>
        <w:rPr>
          <w:rFonts w:ascii="Arial" w:hAnsi="Arial" w:cs="Arial"/>
          <w:sz w:val="22"/>
          <w:szCs w:val="22"/>
        </w:rPr>
      </w:pPr>
      <w:r w:rsidRPr="00266342">
        <w:rPr>
          <w:rFonts w:ascii="Arial" w:hAnsi="Arial" w:cs="Arial"/>
          <w:sz w:val="22"/>
          <w:szCs w:val="22"/>
        </w:rPr>
        <w:t xml:space="preserve">Sur le campus de Nanterre environ 10 bâtiments sont concernés (bâtiments A à E, F, G, CSU, I, BU), et 4 sur le site de Ville d’Avray (bâtiments B, C, F, J1). </w:t>
      </w:r>
      <w:r w:rsidR="00BF2BD6" w:rsidRPr="00266342">
        <w:rPr>
          <w:rFonts w:ascii="Arial" w:hAnsi="Arial" w:cs="Arial"/>
          <w:sz w:val="22"/>
          <w:szCs w:val="22"/>
        </w:rPr>
        <w:t>La Direction du Patrimoine a mis en place un suivi très fin de l’</w:t>
      </w:r>
      <w:r w:rsidR="00D54A10" w:rsidRPr="00266342">
        <w:rPr>
          <w:rFonts w:ascii="Arial" w:hAnsi="Arial" w:cs="Arial"/>
          <w:sz w:val="22"/>
          <w:szCs w:val="22"/>
        </w:rPr>
        <w:t>évolution des matériels.</w:t>
      </w:r>
    </w:p>
    <w:p w14:paraId="549F1BC4" w14:textId="77777777" w:rsidR="00C21193" w:rsidRPr="00266342" w:rsidRDefault="00C21193" w:rsidP="009C16BB">
      <w:pPr>
        <w:rPr>
          <w:rFonts w:ascii="Arial" w:hAnsi="Arial" w:cs="Arial"/>
          <w:sz w:val="22"/>
          <w:szCs w:val="22"/>
        </w:rPr>
      </w:pPr>
    </w:p>
    <w:p w14:paraId="5BEBBA82" w14:textId="05856D28" w:rsidR="003A7DDF" w:rsidRPr="00266342" w:rsidRDefault="003A7DDF" w:rsidP="009C16BB">
      <w:pPr>
        <w:pStyle w:val="Titre3"/>
        <w:spacing w:after="120"/>
        <w:rPr>
          <w:rFonts w:ascii="Arial" w:hAnsi="Arial" w:cs="Arial"/>
          <w:sz w:val="22"/>
          <w:szCs w:val="22"/>
        </w:rPr>
      </w:pPr>
      <w:bookmarkStart w:id="219" w:name="_Toc205826079"/>
      <w:r w:rsidRPr="00266342">
        <w:rPr>
          <w:rFonts w:ascii="Arial" w:hAnsi="Arial" w:cs="Arial"/>
          <w:sz w:val="22"/>
          <w:szCs w:val="22"/>
        </w:rPr>
        <w:t>Sous-section 4</w:t>
      </w:r>
      <w:bookmarkEnd w:id="219"/>
    </w:p>
    <w:p w14:paraId="496448B5" w14:textId="3F1F4320" w:rsidR="00925DF3" w:rsidRPr="00266342" w:rsidRDefault="00925DF3" w:rsidP="009C16BB">
      <w:pPr>
        <w:rPr>
          <w:rFonts w:ascii="Arial" w:hAnsi="Arial" w:cs="Arial"/>
          <w:sz w:val="22"/>
          <w:szCs w:val="22"/>
        </w:rPr>
      </w:pPr>
      <w:r w:rsidRPr="00266342">
        <w:rPr>
          <w:rFonts w:ascii="Arial" w:hAnsi="Arial" w:cs="Arial"/>
          <w:sz w:val="22"/>
          <w:szCs w:val="22"/>
        </w:rPr>
        <w:t xml:space="preserve">Le personnel intervenant sur les Matériaux Pouvant Contenir de l’Amiante (MPCA) devra obligatoirement être habilité et avoir reçu une formation d’un organisme agréé </w:t>
      </w:r>
      <w:r w:rsidR="00BF2BD6" w:rsidRPr="00266342">
        <w:rPr>
          <w:rFonts w:ascii="Arial" w:hAnsi="Arial" w:cs="Arial"/>
          <w:sz w:val="22"/>
          <w:szCs w:val="22"/>
        </w:rPr>
        <w:t xml:space="preserve">- </w:t>
      </w:r>
      <w:r w:rsidRPr="00266342">
        <w:rPr>
          <w:rFonts w:ascii="Arial" w:hAnsi="Arial" w:cs="Arial"/>
          <w:sz w:val="22"/>
          <w:szCs w:val="22"/>
        </w:rPr>
        <w:t xml:space="preserve">Formation de type « travail à proximité des Matériaux Pouvant Contenir de l’amiante » (sous-section 4 du code du travail). Les attestations de formation du personnel devront être jointes dans l’offre. Dans le cas contraire, l’entreprise n’ayant pas de personnel formé s’engage à faire suivre des formations à l’ensemble des personnes qui travailleront sur le site de l’université et devra fournir ces attestations dans les </w:t>
      </w:r>
      <w:r w:rsidR="00061D33" w:rsidRPr="00266342">
        <w:rPr>
          <w:rFonts w:ascii="Arial" w:hAnsi="Arial" w:cs="Arial"/>
          <w:sz w:val="22"/>
          <w:szCs w:val="22"/>
        </w:rPr>
        <w:t>2</w:t>
      </w:r>
      <w:r w:rsidRPr="00266342">
        <w:rPr>
          <w:rFonts w:ascii="Arial" w:hAnsi="Arial" w:cs="Arial"/>
          <w:sz w:val="22"/>
          <w:szCs w:val="22"/>
        </w:rPr>
        <w:t xml:space="preserve"> mois suivant la notification du marché. Dans le cas contraire le marché du titulaire sera résilié. </w:t>
      </w:r>
    </w:p>
    <w:p w14:paraId="475B8336" w14:textId="36256705" w:rsidR="00925DF3" w:rsidRPr="00266342" w:rsidRDefault="00925DF3" w:rsidP="009C16BB">
      <w:pPr>
        <w:rPr>
          <w:rFonts w:ascii="Arial" w:hAnsi="Arial" w:cs="Arial"/>
          <w:sz w:val="22"/>
          <w:szCs w:val="22"/>
        </w:rPr>
      </w:pPr>
      <w:r w:rsidRPr="00266342">
        <w:rPr>
          <w:rFonts w:ascii="Arial" w:hAnsi="Arial" w:cs="Arial"/>
          <w:sz w:val="22"/>
          <w:szCs w:val="22"/>
        </w:rPr>
        <w:t xml:space="preserve">Le personnel intervenant sur MPCA devra se conformer au mode opératoire conforme à la réglementation. Ce mode opératoire doit être préalablement validé par l’inspection du travail. Le maître d’ouvrage pourra demander aux entreprises la preuve de transmission du mode opératoire à l’inspection du travail. </w:t>
      </w:r>
    </w:p>
    <w:p w14:paraId="1CC58A7B" w14:textId="77777777" w:rsidR="00925DF3" w:rsidRPr="00266342" w:rsidRDefault="00925DF3" w:rsidP="009C16BB">
      <w:pPr>
        <w:pStyle w:val="Tirets"/>
        <w:ind w:left="284"/>
        <w:rPr>
          <w:rFonts w:ascii="Arial" w:hAnsi="Arial" w:cs="Arial"/>
          <w:sz w:val="22"/>
          <w:szCs w:val="22"/>
        </w:rPr>
      </w:pPr>
      <w:r w:rsidRPr="00266342">
        <w:rPr>
          <w:rFonts w:ascii="Arial" w:hAnsi="Arial" w:cs="Arial"/>
          <w:sz w:val="22"/>
          <w:szCs w:val="22"/>
        </w:rPr>
        <w:t xml:space="preserve">Le non-respect des modes opératoires et des consignes de sécurité relative à l’amiante entraînera l’exclusion immédiate des entreprises contrevenantes. </w:t>
      </w:r>
    </w:p>
    <w:p w14:paraId="7C633CC8" w14:textId="6D778FBA" w:rsidR="00925DF3" w:rsidRPr="00266342" w:rsidRDefault="00925DF3" w:rsidP="009C16BB">
      <w:pPr>
        <w:pStyle w:val="Tirets"/>
        <w:ind w:left="284"/>
        <w:rPr>
          <w:rFonts w:ascii="Arial" w:hAnsi="Arial" w:cs="Arial"/>
          <w:sz w:val="22"/>
          <w:szCs w:val="22"/>
        </w:rPr>
      </w:pPr>
      <w:r w:rsidRPr="00266342">
        <w:rPr>
          <w:rFonts w:ascii="Arial" w:hAnsi="Arial" w:cs="Arial"/>
          <w:sz w:val="22"/>
          <w:szCs w:val="22"/>
        </w:rPr>
        <w:t xml:space="preserve">Des protections (masques FFP3, combinaisons, cloches…) et des outils spécifiques peuvent-être exigées dans le mode opératoire retenu. </w:t>
      </w:r>
    </w:p>
    <w:p w14:paraId="061FC35D" w14:textId="77777777" w:rsidR="00925DF3" w:rsidRPr="00266342" w:rsidRDefault="00925DF3" w:rsidP="009C16BB">
      <w:pPr>
        <w:pStyle w:val="Tirets"/>
        <w:ind w:left="284"/>
        <w:rPr>
          <w:rFonts w:ascii="Arial" w:hAnsi="Arial" w:cs="Arial"/>
          <w:sz w:val="22"/>
          <w:szCs w:val="22"/>
        </w:rPr>
      </w:pPr>
      <w:r w:rsidRPr="00266342">
        <w:rPr>
          <w:rFonts w:ascii="Arial" w:hAnsi="Arial" w:cs="Arial"/>
          <w:sz w:val="22"/>
          <w:szCs w:val="22"/>
        </w:rPr>
        <w:t xml:space="preserve">Les couts supplémentaires générés par ces protections seront indiqués dans le BPU des lots concernés et ils ne pourront être modifiés après la notification du marché. </w:t>
      </w:r>
    </w:p>
    <w:p w14:paraId="0B968042" w14:textId="45E77BB1" w:rsidR="00925DF3" w:rsidRPr="00266342" w:rsidRDefault="00925DF3" w:rsidP="009C16BB">
      <w:pPr>
        <w:pStyle w:val="Tirets"/>
        <w:ind w:left="284"/>
        <w:rPr>
          <w:rFonts w:ascii="Arial" w:hAnsi="Arial" w:cs="Arial"/>
          <w:sz w:val="22"/>
          <w:szCs w:val="22"/>
        </w:rPr>
      </w:pPr>
      <w:r w:rsidRPr="00266342">
        <w:rPr>
          <w:rFonts w:ascii="Arial" w:hAnsi="Arial" w:cs="Arial"/>
          <w:sz w:val="22"/>
          <w:szCs w:val="22"/>
        </w:rPr>
        <w:t xml:space="preserve">Les déchets amiantés résultant des travaux devront être conditionnés et traités conformément à la réglementation. </w:t>
      </w:r>
    </w:p>
    <w:p w14:paraId="5C811D13" w14:textId="77777777" w:rsidR="00C21193" w:rsidRPr="00266342" w:rsidRDefault="00C21193" w:rsidP="009C16BB">
      <w:pPr>
        <w:pStyle w:val="Tirets"/>
        <w:numPr>
          <w:ilvl w:val="0"/>
          <w:numId w:val="0"/>
        </w:numPr>
        <w:ind w:left="284"/>
        <w:rPr>
          <w:rFonts w:ascii="Arial" w:hAnsi="Arial" w:cs="Arial"/>
          <w:sz w:val="22"/>
          <w:szCs w:val="22"/>
        </w:rPr>
      </w:pPr>
    </w:p>
    <w:p w14:paraId="2F6166C4" w14:textId="4AE708D5" w:rsidR="00D84418" w:rsidRPr="00266342" w:rsidRDefault="00BF2BD6" w:rsidP="009C16BB">
      <w:pPr>
        <w:pStyle w:val="Titre3"/>
        <w:spacing w:after="120"/>
        <w:rPr>
          <w:rFonts w:ascii="Arial" w:hAnsi="Arial" w:cs="Arial"/>
          <w:sz w:val="22"/>
          <w:szCs w:val="22"/>
        </w:rPr>
      </w:pPr>
      <w:bookmarkStart w:id="220" w:name="_Toc205826080"/>
      <w:r w:rsidRPr="00266342">
        <w:rPr>
          <w:rFonts w:ascii="Arial" w:hAnsi="Arial" w:cs="Arial"/>
          <w:sz w:val="22"/>
          <w:szCs w:val="22"/>
        </w:rPr>
        <w:t>Sous-section 3</w:t>
      </w:r>
      <w:bookmarkEnd w:id="220"/>
    </w:p>
    <w:p w14:paraId="2D119A30" w14:textId="77777777" w:rsidR="004D4BB0" w:rsidRPr="00266342" w:rsidRDefault="004D4BB0" w:rsidP="009C16BB">
      <w:pPr>
        <w:rPr>
          <w:rFonts w:ascii="Arial" w:hAnsi="Arial" w:cs="Arial"/>
          <w:sz w:val="22"/>
          <w:szCs w:val="22"/>
        </w:rPr>
      </w:pPr>
      <w:r w:rsidRPr="00266342">
        <w:rPr>
          <w:rFonts w:ascii="Arial" w:hAnsi="Arial" w:cs="Arial"/>
          <w:sz w:val="22"/>
          <w:szCs w:val="22"/>
        </w:rPr>
        <w:t>Les travaux en sous-section 3 ne concernent que le lot 06 Les entreprises qui réalisent des travaux de retrait ou d’encapsulage (sous</w:t>
      </w:r>
      <w:r w:rsidRPr="00266342">
        <w:rPr>
          <w:rFonts w:ascii="Arial" w:hAnsi="Arial" w:cs="Arial"/>
          <w:sz w:val="22"/>
          <w:szCs w:val="22"/>
        </w:rPr>
        <w:noBreakHyphen/>
        <w:t>section 3) doivent être certifiées par un organisme accrédité (AFNOR, GLOBAL Certification ou Qualibat), conformément à la norme NF X46</w:t>
      </w:r>
      <w:r w:rsidRPr="00266342">
        <w:rPr>
          <w:rFonts w:ascii="Arial" w:hAnsi="Arial" w:cs="Arial"/>
          <w:sz w:val="22"/>
          <w:szCs w:val="22"/>
        </w:rPr>
        <w:noBreakHyphen/>
        <w:t>010 et à l’article R. 4412</w:t>
      </w:r>
      <w:r w:rsidRPr="00266342">
        <w:rPr>
          <w:rFonts w:ascii="Arial" w:hAnsi="Arial" w:cs="Arial"/>
          <w:sz w:val="22"/>
          <w:szCs w:val="22"/>
        </w:rPr>
        <w:noBreakHyphen/>
        <w:t xml:space="preserve">129 du Code du travail et leurs salariés suivre une formation spécifique (initiale et recyclage) adaptée à leur fonction (opérateur ou encadrement). </w:t>
      </w:r>
    </w:p>
    <w:p w14:paraId="396C9F80" w14:textId="4208C48C" w:rsidR="00E3592E" w:rsidRPr="00266342" w:rsidRDefault="004D4BB0" w:rsidP="009C16BB">
      <w:pPr>
        <w:rPr>
          <w:rFonts w:ascii="Arial" w:hAnsi="Arial" w:cs="Arial"/>
          <w:sz w:val="22"/>
          <w:szCs w:val="22"/>
        </w:rPr>
      </w:pPr>
      <w:r w:rsidRPr="00266342">
        <w:rPr>
          <w:rFonts w:ascii="Arial" w:hAnsi="Arial" w:cs="Arial"/>
          <w:sz w:val="22"/>
          <w:szCs w:val="22"/>
        </w:rPr>
        <w:t xml:space="preserve">Avant toute intervention, un repérage amiante est obligatoire, ainsi que la rédaction d’un mode opératoire détaillé, incluant les moyens de protection, les procédures de décontamination, les dispositifs de contrôle de l’empoussièrement et la gestion des déchets. </w:t>
      </w:r>
      <w:r w:rsidR="00E3592E" w:rsidRPr="00266342">
        <w:rPr>
          <w:rFonts w:ascii="Arial" w:hAnsi="Arial" w:cs="Arial"/>
          <w:sz w:val="22"/>
          <w:szCs w:val="22"/>
        </w:rPr>
        <w:t>Le maître d’ouvrage fournira les DAAT/RAAT mais le Titulaire devra réaliser ses propres repérages.</w:t>
      </w:r>
    </w:p>
    <w:p w14:paraId="1C4AA5CD" w14:textId="04C2582A" w:rsidR="004D4BB0" w:rsidRPr="00266342" w:rsidRDefault="004D4BB0" w:rsidP="009C16BB">
      <w:pPr>
        <w:rPr>
          <w:rFonts w:ascii="Arial" w:hAnsi="Arial" w:cs="Arial"/>
          <w:sz w:val="22"/>
          <w:szCs w:val="22"/>
        </w:rPr>
      </w:pPr>
      <w:r w:rsidRPr="00266342">
        <w:rPr>
          <w:rFonts w:ascii="Arial" w:hAnsi="Arial" w:cs="Arial"/>
          <w:sz w:val="22"/>
          <w:szCs w:val="22"/>
        </w:rPr>
        <w:t xml:space="preserve">Ce document </w:t>
      </w:r>
      <w:r w:rsidR="00E3592E" w:rsidRPr="00266342">
        <w:rPr>
          <w:rFonts w:ascii="Arial" w:hAnsi="Arial" w:cs="Arial"/>
          <w:sz w:val="22"/>
          <w:szCs w:val="22"/>
        </w:rPr>
        <w:t>sera</w:t>
      </w:r>
      <w:r w:rsidRPr="00266342">
        <w:rPr>
          <w:rFonts w:ascii="Arial" w:hAnsi="Arial" w:cs="Arial"/>
          <w:sz w:val="22"/>
          <w:szCs w:val="22"/>
        </w:rPr>
        <w:t xml:space="preserve"> soumis à l’avis du médecin du travail et communiqué à l’inspection du travail. Enfin, les travailleurs bénéficient d’un suivi médical renforcé, avec contrôle de la VLEP (valeur limite d’exposition professionnelle) et traçabilité de leur exposition.</w:t>
      </w:r>
    </w:p>
    <w:p w14:paraId="6AC878AF" w14:textId="407CBDF2" w:rsidR="00E3592E" w:rsidRPr="00266342" w:rsidRDefault="00E3592E" w:rsidP="009C16BB">
      <w:pPr>
        <w:rPr>
          <w:rFonts w:ascii="Arial" w:hAnsi="Arial" w:cs="Arial"/>
          <w:sz w:val="22"/>
          <w:szCs w:val="22"/>
        </w:rPr>
      </w:pPr>
      <w:r w:rsidRPr="00266342">
        <w:rPr>
          <w:rFonts w:ascii="Arial" w:hAnsi="Arial" w:cs="Arial"/>
          <w:sz w:val="22"/>
          <w:szCs w:val="22"/>
        </w:rPr>
        <w:lastRenderedPageBreak/>
        <w:t>Dans le cadre de travaux de retrait ou d’encapsulage d’amiante (sous-section 3), l’entreprise doit prendre des précautions strictes pour gérer à la fois le chantier et les déchets</w:t>
      </w:r>
    </w:p>
    <w:p w14:paraId="0C8FB42D" w14:textId="77777777" w:rsidR="00C21193" w:rsidRPr="00266342" w:rsidRDefault="00C21193" w:rsidP="009C16BB">
      <w:pPr>
        <w:rPr>
          <w:rFonts w:ascii="Arial" w:hAnsi="Arial" w:cs="Arial"/>
          <w:sz w:val="22"/>
          <w:szCs w:val="22"/>
        </w:rPr>
      </w:pPr>
    </w:p>
    <w:p w14:paraId="3E4D891B" w14:textId="0DF130FC" w:rsidR="00E3592E" w:rsidRPr="00266342" w:rsidRDefault="00E3592E" w:rsidP="009C16BB">
      <w:pPr>
        <w:pStyle w:val="Titre3"/>
        <w:spacing w:after="120"/>
        <w:rPr>
          <w:rFonts w:ascii="Arial" w:hAnsi="Arial" w:cs="Arial"/>
          <w:sz w:val="22"/>
          <w:szCs w:val="22"/>
        </w:rPr>
      </w:pPr>
      <w:r w:rsidRPr="00266342">
        <w:rPr>
          <w:rFonts w:ascii="Arial" w:hAnsi="Arial" w:cs="Arial"/>
          <w:sz w:val="22"/>
          <w:szCs w:val="22"/>
        </w:rPr>
        <w:t>Préparation</w:t>
      </w:r>
    </w:p>
    <w:p w14:paraId="270A5D37" w14:textId="77777777" w:rsidR="00E3592E" w:rsidRPr="00266342" w:rsidRDefault="00E3592E" w:rsidP="009C16BB">
      <w:pPr>
        <w:pStyle w:val="Tirets"/>
        <w:ind w:left="284"/>
        <w:rPr>
          <w:rFonts w:ascii="Arial" w:hAnsi="Arial" w:cs="Arial"/>
          <w:sz w:val="22"/>
          <w:szCs w:val="22"/>
        </w:rPr>
      </w:pPr>
      <w:r w:rsidRPr="00266342">
        <w:rPr>
          <w:rStyle w:val="lev"/>
          <w:rFonts w:ascii="Arial" w:hAnsi="Arial" w:cs="Arial"/>
          <w:b w:val="0"/>
          <w:sz w:val="22"/>
          <w:szCs w:val="22"/>
          <w:u w:val="single"/>
        </w:rPr>
        <w:t>Plan de retrait et mode opératoire</w:t>
      </w:r>
      <w:r w:rsidRPr="00266342">
        <w:rPr>
          <w:rFonts w:ascii="Arial" w:hAnsi="Arial" w:cs="Arial"/>
          <w:sz w:val="22"/>
          <w:szCs w:val="22"/>
        </w:rPr>
        <w:t xml:space="preserve"> : L’entreprise doit élaborer un </w:t>
      </w:r>
      <w:r w:rsidRPr="00266342">
        <w:rPr>
          <w:rStyle w:val="lev"/>
          <w:rFonts w:ascii="Arial" w:hAnsi="Arial" w:cs="Arial"/>
          <w:b w:val="0"/>
          <w:sz w:val="22"/>
          <w:szCs w:val="22"/>
        </w:rPr>
        <w:t>plan de retrait</w:t>
      </w:r>
      <w:r w:rsidRPr="00266342">
        <w:rPr>
          <w:rFonts w:ascii="Arial" w:hAnsi="Arial" w:cs="Arial"/>
          <w:sz w:val="22"/>
          <w:szCs w:val="22"/>
        </w:rPr>
        <w:t xml:space="preserve"> détaillant les étapes du chantier, les équipements utilisés, les protections collectives (par exemple, la mise en place de </w:t>
      </w:r>
      <w:r w:rsidRPr="00266342">
        <w:rPr>
          <w:rStyle w:val="lev"/>
          <w:rFonts w:ascii="Arial" w:hAnsi="Arial" w:cs="Arial"/>
          <w:b w:val="0"/>
          <w:sz w:val="22"/>
          <w:szCs w:val="22"/>
        </w:rPr>
        <w:t>cloisons étanches</w:t>
      </w:r>
      <w:r w:rsidRPr="00266342">
        <w:rPr>
          <w:rFonts w:ascii="Arial" w:hAnsi="Arial" w:cs="Arial"/>
          <w:sz w:val="22"/>
          <w:szCs w:val="22"/>
        </w:rPr>
        <w:t xml:space="preserve">, la gestion de la ventilation, et la </w:t>
      </w:r>
      <w:r w:rsidRPr="00266342">
        <w:rPr>
          <w:rStyle w:val="lev"/>
          <w:rFonts w:ascii="Arial" w:hAnsi="Arial" w:cs="Arial"/>
          <w:b w:val="0"/>
          <w:sz w:val="22"/>
          <w:szCs w:val="22"/>
        </w:rPr>
        <w:t>mise sous confinement</w:t>
      </w:r>
      <w:r w:rsidRPr="00266342">
        <w:rPr>
          <w:rFonts w:ascii="Arial" w:hAnsi="Arial" w:cs="Arial"/>
          <w:sz w:val="22"/>
          <w:szCs w:val="22"/>
        </w:rPr>
        <w:t xml:space="preserve"> des zones de travail) et les protections individuelles (EPI spécifiques comme masques P3, gants, combinaisons étanches, etc.).</w:t>
      </w:r>
    </w:p>
    <w:p w14:paraId="53A6E025" w14:textId="77777777" w:rsidR="00E3592E" w:rsidRPr="00266342" w:rsidRDefault="00E3592E" w:rsidP="009C16BB">
      <w:pPr>
        <w:pStyle w:val="Tirets"/>
        <w:ind w:left="284"/>
        <w:rPr>
          <w:rFonts w:ascii="Arial" w:hAnsi="Arial" w:cs="Arial"/>
          <w:sz w:val="22"/>
          <w:szCs w:val="22"/>
        </w:rPr>
      </w:pPr>
      <w:r w:rsidRPr="00266342">
        <w:rPr>
          <w:rStyle w:val="lev"/>
          <w:rFonts w:ascii="Arial" w:hAnsi="Arial" w:cs="Arial"/>
          <w:b w:val="0"/>
          <w:sz w:val="22"/>
          <w:szCs w:val="22"/>
          <w:u w:val="single"/>
        </w:rPr>
        <w:t>Contrôle de l’empoussièrement</w:t>
      </w:r>
      <w:r w:rsidRPr="00266342">
        <w:rPr>
          <w:rFonts w:ascii="Arial" w:hAnsi="Arial" w:cs="Arial"/>
          <w:sz w:val="22"/>
          <w:szCs w:val="22"/>
          <w:u w:val="single"/>
        </w:rPr>
        <w:t xml:space="preserve"> :</w:t>
      </w:r>
      <w:r w:rsidRPr="00266342">
        <w:rPr>
          <w:rFonts w:ascii="Arial" w:hAnsi="Arial" w:cs="Arial"/>
          <w:sz w:val="22"/>
          <w:szCs w:val="22"/>
        </w:rPr>
        <w:t xml:space="preserve"> Un suivi en continu de l’air ambiant doit être effectué pour mesurer la concentration de fibres d’amiante et s’assurer que la </w:t>
      </w:r>
      <w:r w:rsidRPr="00266342">
        <w:rPr>
          <w:rStyle w:val="lev"/>
          <w:rFonts w:ascii="Arial" w:hAnsi="Arial" w:cs="Arial"/>
          <w:b w:val="0"/>
          <w:sz w:val="22"/>
          <w:szCs w:val="22"/>
        </w:rPr>
        <w:t>valeur limite d’exposition professionnelle (VLEP)</w:t>
      </w:r>
      <w:r w:rsidRPr="00266342">
        <w:rPr>
          <w:rFonts w:ascii="Arial" w:hAnsi="Arial" w:cs="Arial"/>
          <w:sz w:val="22"/>
          <w:szCs w:val="22"/>
        </w:rPr>
        <w:t xml:space="preserve"> n’est pas dépassée. Cela inclut des </w:t>
      </w:r>
      <w:r w:rsidRPr="00266342">
        <w:rPr>
          <w:rStyle w:val="lev"/>
          <w:rFonts w:ascii="Arial" w:hAnsi="Arial" w:cs="Arial"/>
          <w:b w:val="0"/>
          <w:sz w:val="22"/>
          <w:szCs w:val="22"/>
        </w:rPr>
        <w:t>mesures de l’empoussièrement</w:t>
      </w:r>
      <w:r w:rsidRPr="00266342">
        <w:rPr>
          <w:rFonts w:ascii="Arial" w:hAnsi="Arial" w:cs="Arial"/>
          <w:sz w:val="22"/>
          <w:szCs w:val="22"/>
        </w:rPr>
        <w:t xml:space="preserve"> avant, pendant et après les travaux.</w:t>
      </w:r>
    </w:p>
    <w:p w14:paraId="43F1CB20" w14:textId="77777777" w:rsidR="00E3592E" w:rsidRPr="00266342" w:rsidRDefault="00E3592E" w:rsidP="009C16BB">
      <w:pPr>
        <w:pStyle w:val="Tirets"/>
        <w:ind w:left="284"/>
        <w:rPr>
          <w:rFonts w:ascii="Arial" w:hAnsi="Arial" w:cs="Arial"/>
          <w:sz w:val="22"/>
          <w:szCs w:val="22"/>
        </w:rPr>
      </w:pPr>
      <w:r w:rsidRPr="00266342">
        <w:rPr>
          <w:rStyle w:val="lev"/>
          <w:rFonts w:ascii="Arial" w:hAnsi="Arial" w:cs="Arial"/>
          <w:b w:val="0"/>
          <w:sz w:val="22"/>
          <w:szCs w:val="22"/>
          <w:u w:val="single"/>
        </w:rPr>
        <w:t>Signalisation et accès restreint</w:t>
      </w:r>
      <w:r w:rsidRPr="00266342">
        <w:rPr>
          <w:rFonts w:ascii="Arial" w:hAnsi="Arial" w:cs="Arial"/>
          <w:sz w:val="22"/>
          <w:szCs w:val="22"/>
        </w:rPr>
        <w:t xml:space="preserve"> : Le chantier doit être </w:t>
      </w:r>
      <w:r w:rsidRPr="00266342">
        <w:rPr>
          <w:rStyle w:val="lev"/>
          <w:rFonts w:ascii="Arial" w:hAnsi="Arial" w:cs="Arial"/>
          <w:b w:val="0"/>
          <w:sz w:val="22"/>
          <w:szCs w:val="22"/>
        </w:rPr>
        <w:t>signalisé</w:t>
      </w:r>
      <w:r w:rsidRPr="00266342">
        <w:rPr>
          <w:rFonts w:ascii="Arial" w:hAnsi="Arial" w:cs="Arial"/>
          <w:sz w:val="22"/>
          <w:szCs w:val="22"/>
        </w:rPr>
        <w:t xml:space="preserve"> de manière visible et claire (panneaux de danger) pour interdire l’accès aux personnes non autorisées. Des zones de décontamination doivent être mises en place pour les travailleurs sortant du chantier.</w:t>
      </w:r>
    </w:p>
    <w:p w14:paraId="2E0A62BE" w14:textId="05F62405" w:rsidR="00E3592E" w:rsidRPr="00266342" w:rsidRDefault="00E3592E" w:rsidP="009C16BB">
      <w:pPr>
        <w:pStyle w:val="Tirets"/>
        <w:ind w:left="284"/>
        <w:rPr>
          <w:rFonts w:ascii="Arial" w:hAnsi="Arial" w:cs="Arial"/>
          <w:sz w:val="22"/>
          <w:szCs w:val="22"/>
        </w:rPr>
      </w:pPr>
      <w:r w:rsidRPr="00266342">
        <w:rPr>
          <w:rStyle w:val="lev"/>
          <w:rFonts w:ascii="Arial" w:hAnsi="Arial" w:cs="Arial"/>
          <w:b w:val="0"/>
          <w:sz w:val="22"/>
          <w:szCs w:val="22"/>
          <w:u w:val="single"/>
        </w:rPr>
        <w:t>Sous-traitance contrôlée</w:t>
      </w:r>
      <w:r w:rsidRPr="00266342">
        <w:rPr>
          <w:rFonts w:ascii="Arial" w:hAnsi="Arial" w:cs="Arial"/>
          <w:sz w:val="22"/>
          <w:szCs w:val="22"/>
        </w:rPr>
        <w:t xml:space="preserve"> : Si l’entreprise fait appel à des sous-traitants, elle doit s’assurer qu’ils respectent les mêmes exigences en matière de </w:t>
      </w:r>
      <w:r w:rsidRPr="00266342">
        <w:rPr>
          <w:rStyle w:val="lev"/>
          <w:rFonts w:ascii="Arial" w:hAnsi="Arial" w:cs="Arial"/>
          <w:b w:val="0"/>
          <w:sz w:val="22"/>
          <w:szCs w:val="22"/>
        </w:rPr>
        <w:t>certification</w:t>
      </w:r>
      <w:r w:rsidRPr="00266342">
        <w:rPr>
          <w:rFonts w:ascii="Arial" w:hAnsi="Arial" w:cs="Arial"/>
          <w:sz w:val="22"/>
          <w:szCs w:val="22"/>
        </w:rPr>
        <w:t xml:space="preserve"> et de </w:t>
      </w:r>
      <w:r w:rsidRPr="00266342">
        <w:rPr>
          <w:rStyle w:val="lev"/>
          <w:rFonts w:ascii="Arial" w:hAnsi="Arial" w:cs="Arial"/>
          <w:b w:val="0"/>
          <w:sz w:val="22"/>
          <w:szCs w:val="22"/>
        </w:rPr>
        <w:t>formation</w:t>
      </w:r>
      <w:r w:rsidRPr="00266342">
        <w:rPr>
          <w:rFonts w:ascii="Arial" w:hAnsi="Arial" w:cs="Arial"/>
          <w:sz w:val="22"/>
          <w:szCs w:val="22"/>
        </w:rPr>
        <w:t>.</w:t>
      </w:r>
    </w:p>
    <w:p w14:paraId="4ED0868B" w14:textId="77777777" w:rsidR="00C21193" w:rsidRPr="00266342" w:rsidRDefault="00C21193" w:rsidP="009C16BB">
      <w:pPr>
        <w:pStyle w:val="Tirets"/>
        <w:numPr>
          <w:ilvl w:val="0"/>
          <w:numId w:val="0"/>
        </w:numPr>
        <w:ind w:left="284"/>
        <w:rPr>
          <w:rFonts w:ascii="Arial" w:hAnsi="Arial" w:cs="Arial"/>
          <w:sz w:val="22"/>
          <w:szCs w:val="22"/>
        </w:rPr>
      </w:pPr>
    </w:p>
    <w:p w14:paraId="5F7ADDE0" w14:textId="4E9FCC59" w:rsidR="00E3592E" w:rsidRPr="00266342" w:rsidRDefault="00E3592E" w:rsidP="009C16BB">
      <w:pPr>
        <w:pStyle w:val="Titre3"/>
        <w:spacing w:after="120"/>
        <w:rPr>
          <w:rFonts w:ascii="Arial" w:hAnsi="Arial" w:cs="Arial"/>
          <w:sz w:val="22"/>
          <w:szCs w:val="22"/>
        </w:rPr>
      </w:pPr>
      <w:r w:rsidRPr="00266342">
        <w:rPr>
          <w:rStyle w:val="lev"/>
          <w:rFonts w:ascii="Arial" w:hAnsi="Arial" w:cs="Arial"/>
          <w:b w:val="0"/>
          <w:bCs w:val="0"/>
          <w:sz w:val="22"/>
          <w:szCs w:val="22"/>
        </w:rPr>
        <w:t>Gestion des déchets</w:t>
      </w:r>
    </w:p>
    <w:p w14:paraId="079EC5D3" w14:textId="77777777" w:rsidR="00E3592E" w:rsidRPr="00266342" w:rsidRDefault="00E3592E" w:rsidP="009C16BB">
      <w:pPr>
        <w:pStyle w:val="Tirets"/>
        <w:ind w:left="284"/>
        <w:rPr>
          <w:rStyle w:val="lev"/>
          <w:rFonts w:ascii="Arial" w:hAnsi="Arial" w:cs="Arial"/>
          <w:b w:val="0"/>
          <w:bCs w:val="0"/>
          <w:sz w:val="22"/>
          <w:szCs w:val="22"/>
        </w:rPr>
      </w:pPr>
      <w:r w:rsidRPr="00266342">
        <w:rPr>
          <w:rStyle w:val="lev"/>
          <w:rFonts w:ascii="Arial" w:hAnsi="Arial" w:cs="Arial"/>
          <w:b w:val="0"/>
          <w:bCs w:val="0"/>
          <w:sz w:val="22"/>
          <w:szCs w:val="22"/>
          <w:u w:val="single"/>
        </w:rPr>
        <w:t>Collecte et conditionnement des déchets</w:t>
      </w:r>
      <w:r w:rsidRPr="00266342">
        <w:rPr>
          <w:rStyle w:val="lev"/>
          <w:rFonts w:ascii="Arial" w:hAnsi="Arial" w:cs="Arial"/>
          <w:b w:val="0"/>
          <w:bCs w:val="0"/>
          <w:sz w:val="22"/>
          <w:szCs w:val="22"/>
        </w:rPr>
        <w:t xml:space="preserve"> : Les déchets contenant de l’amiante (comme des plaques, poussières, matériaux isolants) doivent être collectés et conditionnés dans des sacs ou contenants étanches pour éviter toute dispersion des fibres. Ceux-ci doivent être étiquetés de manière conforme, avec mention "déchets amiantés".</w:t>
      </w:r>
    </w:p>
    <w:p w14:paraId="7117F542" w14:textId="77777777" w:rsidR="00E3592E" w:rsidRPr="00266342" w:rsidRDefault="00E3592E" w:rsidP="009C16BB">
      <w:pPr>
        <w:pStyle w:val="Tirets"/>
        <w:ind w:left="284"/>
        <w:rPr>
          <w:rStyle w:val="lev"/>
          <w:rFonts w:ascii="Arial" w:hAnsi="Arial" w:cs="Arial"/>
          <w:b w:val="0"/>
          <w:bCs w:val="0"/>
          <w:sz w:val="22"/>
          <w:szCs w:val="22"/>
        </w:rPr>
      </w:pPr>
      <w:r w:rsidRPr="00266342">
        <w:rPr>
          <w:rStyle w:val="lev"/>
          <w:rFonts w:ascii="Arial" w:hAnsi="Arial" w:cs="Arial"/>
          <w:b w:val="0"/>
          <w:bCs w:val="0"/>
          <w:sz w:val="22"/>
          <w:szCs w:val="22"/>
          <w:u w:val="single"/>
        </w:rPr>
        <w:t>Transport sécurisé</w:t>
      </w:r>
      <w:r w:rsidRPr="00266342">
        <w:rPr>
          <w:rStyle w:val="lev"/>
          <w:rFonts w:ascii="Arial" w:hAnsi="Arial" w:cs="Arial"/>
          <w:b w:val="0"/>
          <w:bCs w:val="0"/>
          <w:sz w:val="22"/>
          <w:szCs w:val="22"/>
        </w:rPr>
        <w:t xml:space="preserve"> : Le transport des déchets doit être effectué par une entreprise agréée pour le transport de matières dangereuses et en respectant les normes en vigueur, notamment les régulations ADR (Accord européen relatif au transport international des marchandises dangereuses par route).</w:t>
      </w:r>
    </w:p>
    <w:p w14:paraId="3F28DB5D" w14:textId="77777777" w:rsidR="00E3592E" w:rsidRPr="00266342" w:rsidRDefault="00E3592E" w:rsidP="009C16BB">
      <w:pPr>
        <w:pStyle w:val="Tirets"/>
        <w:ind w:left="284"/>
        <w:rPr>
          <w:rStyle w:val="lev"/>
          <w:rFonts w:ascii="Arial" w:hAnsi="Arial" w:cs="Arial"/>
          <w:b w:val="0"/>
          <w:bCs w:val="0"/>
          <w:sz w:val="22"/>
          <w:szCs w:val="22"/>
        </w:rPr>
      </w:pPr>
      <w:r w:rsidRPr="00266342">
        <w:rPr>
          <w:rStyle w:val="lev"/>
          <w:rFonts w:ascii="Arial" w:hAnsi="Arial" w:cs="Arial"/>
          <w:b w:val="0"/>
          <w:bCs w:val="0"/>
          <w:sz w:val="22"/>
          <w:szCs w:val="22"/>
          <w:u w:val="single"/>
        </w:rPr>
        <w:t>Stockage et élimination</w:t>
      </w:r>
      <w:r w:rsidRPr="00266342">
        <w:rPr>
          <w:rStyle w:val="lev"/>
          <w:rFonts w:ascii="Arial" w:hAnsi="Arial" w:cs="Arial"/>
          <w:b w:val="0"/>
          <w:bCs w:val="0"/>
          <w:sz w:val="22"/>
          <w:szCs w:val="22"/>
        </w:rPr>
        <w:t xml:space="preserve"> : Les déchets amiantés doivent être envoyés vers un centre de traitement spécialisé, autorisé à éliminer les déchets dangereux conformément à la réglementation. L’entreprise doit fournir des justificatifs de l'élimination des déchets (bordereaux de suivi des déchets).</w:t>
      </w:r>
    </w:p>
    <w:p w14:paraId="1D745854" w14:textId="6521F90B" w:rsidR="00E3592E" w:rsidRPr="00266342" w:rsidRDefault="00E3592E" w:rsidP="009C16BB">
      <w:pPr>
        <w:pStyle w:val="Tirets"/>
        <w:ind w:left="284"/>
        <w:rPr>
          <w:rStyle w:val="lev"/>
          <w:rFonts w:ascii="Arial" w:hAnsi="Arial" w:cs="Arial"/>
          <w:b w:val="0"/>
          <w:bCs w:val="0"/>
          <w:sz w:val="22"/>
          <w:szCs w:val="22"/>
        </w:rPr>
      </w:pPr>
      <w:r w:rsidRPr="00266342">
        <w:rPr>
          <w:rStyle w:val="lev"/>
          <w:rFonts w:ascii="Arial" w:hAnsi="Arial" w:cs="Arial"/>
          <w:b w:val="0"/>
          <w:bCs w:val="0"/>
          <w:sz w:val="22"/>
          <w:szCs w:val="22"/>
          <w:u w:val="single"/>
        </w:rPr>
        <w:t>Suivi et traçabilité</w:t>
      </w:r>
      <w:r w:rsidRPr="00266342">
        <w:rPr>
          <w:rStyle w:val="lev"/>
          <w:rFonts w:ascii="Arial" w:hAnsi="Arial" w:cs="Arial"/>
          <w:b w:val="0"/>
          <w:bCs w:val="0"/>
          <w:sz w:val="22"/>
          <w:szCs w:val="22"/>
        </w:rPr>
        <w:t xml:space="preserve"> : Un bordereau de suivi des déchets (BSD) doit être rempli et accompagné chaque fois qu'un lot de déchets amiantés est déplacé. Ce document permet de suivre le trajet des déchets et d’assurer leur élimination correcte.</w:t>
      </w:r>
    </w:p>
    <w:p w14:paraId="2EBCFD07" w14:textId="51A4B885" w:rsidR="00E3592E" w:rsidRPr="00266342" w:rsidRDefault="00E3592E" w:rsidP="009C16BB">
      <w:pPr>
        <w:pStyle w:val="Tirets"/>
        <w:numPr>
          <w:ilvl w:val="0"/>
          <w:numId w:val="12"/>
        </w:numPr>
        <w:rPr>
          <w:rStyle w:val="lev"/>
          <w:rFonts w:ascii="Arial" w:hAnsi="Arial" w:cs="Arial"/>
          <w:b w:val="0"/>
          <w:bCs w:val="0"/>
          <w:sz w:val="22"/>
          <w:szCs w:val="22"/>
        </w:rPr>
      </w:pPr>
      <w:r w:rsidRPr="00266342">
        <w:rPr>
          <w:rStyle w:val="lev"/>
          <w:rFonts w:ascii="Arial" w:hAnsi="Arial" w:cs="Arial"/>
          <w:b w:val="0"/>
          <w:bCs w:val="0"/>
          <w:sz w:val="22"/>
          <w:szCs w:val="22"/>
        </w:rPr>
        <w:t>Aucun Big Bag ne sera stocké les parties communes de l’université intérieures ou extérieures. Aucun Big Bag ne devra être laissé sans surveillance même très temporairement.</w:t>
      </w:r>
    </w:p>
    <w:p w14:paraId="3747949E" w14:textId="77777777" w:rsidR="00C21193" w:rsidRPr="00266342" w:rsidRDefault="00C21193" w:rsidP="009C16BB">
      <w:pPr>
        <w:pStyle w:val="Tirets"/>
        <w:numPr>
          <w:ilvl w:val="0"/>
          <w:numId w:val="0"/>
        </w:numPr>
        <w:rPr>
          <w:rFonts w:ascii="Arial" w:hAnsi="Arial" w:cs="Arial"/>
          <w:sz w:val="22"/>
          <w:szCs w:val="22"/>
        </w:rPr>
      </w:pPr>
    </w:p>
    <w:p w14:paraId="557ABC92" w14:textId="26E6D141" w:rsidR="00D84418" w:rsidRPr="00266342" w:rsidRDefault="00D84418" w:rsidP="009C16BB">
      <w:pPr>
        <w:pStyle w:val="Titre1"/>
        <w:spacing w:after="120"/>
        <w:rPr>
          <w:rFonts w:ascii="Arial" w:hAnsi="Arial" w:cs="Arial"/>
        </w:rPr>
      </w:pPr>
      <w:bookmarkStart w:id="221" w:name="_Toc216799649"/>
      <w:r w:rsidRPr="00266342">
        <w:rPr>
          <w:rFonts w:ascii="Arial" w:hAnsi="Arial" w:cs="Arial"/>
        </w:rPr>
        <w:t>Réunions de chantier et point d’arrêt</w:t>
      </w:r>
      <w:bookmarkEnd w:id="221"/>
      <w:r w:rsidRPr="00266342">
        <w:rPr>
          <w:rFonts w:ascii="Arial" w:hAnsi="Arial" w:cs="Arial"/>
        </w:rPr>
        <w:t xml:space="preserve"> </w:t>
      </w:r>
    </w:p>
    <w:p w14:paraId="7FF67577" w14:textId="05671E50" w:rsidR="00D84418" w:rsidRPr="00266342" w:rsidRDefault="00D84418" w:rsidP="009C16BB">
      <w:pPr>
        <w:pStyle w:val="Titre2"/>
        <w:rPr>
          <w:rFonts w:ascii="Arial" w:hAnsi="Arial" w:cs="Arial"/>
        </w:rPr>
      </w:pPr>
      <w:bookmarkStart w:id="222" w:name="_Toc205826082"/>
      <w:bookmarkStart w:id="223" w:name="_Toc216799650"/>
      <w:r w:rsidRPr="00266342">
        <w:rPr>
          <w:rFonts w:ascii="Arial" w:hAnsi="Arial" w:cs="Arial"/>
        </w:rPr>
        <w:t>Langue</w:t>
      </w:r>
      <w:bookmarkEnd w:id="222"/>
      <w:bookmarkEnd w:id="223"/>
    </w:p>
    <w:p w14:paraId="2BA56C56" w14:textId="3BA35B76" w:rsidR="00D84418" w:rsidRPr="00266342" w:rsidRDefault="00D84418" w:rsidP="009C16BB">
      <w:pPr>
        <w:rPr>
          <w:rFonts w:ascii="Arial" w:hAnsi="Arial" w:cs="Arial"/>
          <w:sz w:val="22"/>
          <w:szCs w:val="22"/>
        </w:rPr>
      </w:pPr>
      <w:r w:rsidRPr="00266342">
        <w:rPr>
          <w:rFonts w:ascii="Arial" w:hAnsi="Arial" w:cs="Arial"/>
          <w:sz w:val="22"/>
          <w:szCs w:val="22"/>
        </w:rPr>
        <w:t xml:space="preserve">La langue utilisée sur le chantier sera le Français. Ainsi le Titulaire, devra affecter en référent et en chefs de chantier une personne maîtrisant cette langue (écrit, lu et parlé). L’interlocuteur dédié à la maîtrise d’ouvrage, au maître d’œuvre et au Coordinateur SPS, devra également </w:t>
      </w:r>
      <w:r w:rsidRPr="00266342">
        <w:rPr>
          <w:rFonts w:ascii="Arial" w:hAnsi="Arial" w:cs="Arial"/>
          <w:sz w:val="22"/>
          <w:szCs w:val="22"/>
        </w:rPr>
        <w:lastRenderedPageBreak/>
        <w:t xml:space="preserve">maîtriser cette langue. </w:t>
      </w:r>
    </w:p>
    <w:p w14:paraId="04F89CF5" w14:textId="77777777" w:rsidR="00C21193" w:rsidRPr="00266342" w:rsidRDefault="00C21193" w:rsidP="009C16BB">
      <w:pPr>
        <w:rPr>
          <w:rFonts w:ascii="Arial" w:hAnsi="Arial" w:cs="Arial"/>
          <w:sz w:val="22"/>
          <w:szCs w:val="22"/>
        </w:rPr>
      </w:pPr>
    </w:p>
    <w:p w14:paraId="091B9477" w14:textId="420A993C" w:rsidR="00D84418" w:rsidRPr="00266342" w:rsidRDefault="00D84418" w:rsidP="009C16BB">
      <w:pPr>
        <w:pStyle w:val="Titre2"/>
        <w:rPr>
          <w:rFonts w:ascii="Arial" w:hAnsi="Arial" w:cs="Arial"/>
        </w:rPr>
      </w:pPr>
      <w:bookmarkStart w:id="224" w:name="_Toc205826083"/>
      <w:bookmarkStart w:id="225" w:name="_Toc216799651"/>
      <w:r w:rsidRPr="00266342">
        <w:rPr>
          <w:rFonts w:ascii="Arial" w:hAnsi="Arial" w:cs="Arial"/>
        </w:rPr>
        <w:t>Encadrement du chantier</w:t>
      </w:r>
      <w:bookmarkEnd w:id="224"/>
      <w:bookmarkEnd w:id="225"/>
      <w:r w:rsidRPr="00266342">
        <w:rPr>
          <w:rFonts w:ascii="Arial" w:hAnsi="Arial" w:cs="Arial"/>
        </w:rPr>
        <w:t xml:space="preserve"> </w:t>
      </w:r>
    </w:p>
    <w:p w14:paraId="5C06C6BF" w14:textId="2439B095" w:rsidR="00D84418" w:rsidRPr="00266342" w:rsidRDefault="00D84418" w:rsidP="009C16BB">
      <w:pPr>
        <w:rPr>
          <w:rFonts w:ascii="Arial" w:hAnsi="Arial" w:cs="Arial"/>
          <w:sz w:val="22"/>
          <w:szCs w:val="22"/>
        </w:rPr>
      </w:pPr>
      <w:r w:rsidRPr="00266342">
        <w:rPr>
          <w:rFonts w:ascii="Arial" w:hAnsi="Arial" w:cs="Arial"/>
          <w:sz w:val="22"/>
          <w:szCs w:val="22"/>
        </w:rPr>
        <w:t xml:space="preserve">L’entreprise doit l’encadrement de son chantier par le responsable de l'entreprise ou son représentant ayant autorité pour engager toutes les actions nécessaires au parfait accomplissement du chantier (autorité hiérarchique et fonctionnelle – Directeur travaux ou conducteur de travaux…). </w:t>
      </w:r>
    </w:p>
    <w:p w14:paraId="54380D7C" w14:textId="77777777" w:rsidR="00C21193" w:rsidRPr="00266342" w:rsidRDefault="00C21193" w:rsidP="009C16BB">
      <w:pPr>
        <w:rPr>
          <w:rFonts w:ascii="Arial" w:hAnsi="Arial" w:cs="Arial"/>
          <w:sz w:val="22"/>
          <w:szCs w:val="22"/>
        </w:rPr>
      </w:pPr>
    </w:p>
    <w:p w14:paraId="7709EA62" w14:textId="44399CAD" w:rsidR="00D84418" w:rsidRPr="00266342" w:rsidRDefault="00D84418" w:rsidP="009C16BB">
      <w:pPr>
        <w:pStyle w:val="Titre2"/>
        <w:rPr>
          <w:rFonts w:ascii="Arial" w:hAnsi="Arial" w:cs="Arial"/>
        </w:rPr>
      </w:pPr>
      <w:bookmarkStart w:id="226" w:name="_Toc205826084"/>
      <w:bookmarkStart w:id="227" w:name="_Toc216799652"/>
      <w:r w:rsidRPr="00266342">
        <w:rPr>
          <w:rFonts w:ascii="Arial" w:hAnsi="Arial" w:cs="Arial"/>
        </w:rPr>
        <w:t>Réunions hebdomadaires en phase chantier</w:t>
      </w:r>
      <w:bookmarkEnd w:id="226"/>
      <w:r w:rsidRPr="00266342">
        <w:rPr>
          <w:rFonts w:ascii="Arial" w:hAnsi="Arial" w:cs="Arial"/>
        </w:rPr>
        <w:t xml:space="preserve"> </w:t>
      </w:r>
      <w:r w:rsidR="00291850" w:rsidRPr="00266342">
        <w:rPr>
          <w:rFonts w:ascii="Arial" w:hAnsi="Arial" w:cs="Arial"/>
        </w:rPr>
        <w:t>« Rendez-vous »</w:t>
      </w:r>
      <w:bookmarkEnd w:id="227"/>
    </w:p>
    <w:p w14:paraId="070D6FE0" w14:textId="0781CE2D" w:rsidR="00D84418" w:rsidRPr="00266342" w:rsidRDefault="00D84418" w:rsidP="009C16BB">
      <w:pPr>
        <w:rPr>
          <w:rFonts w:ascii="Arial" w:hAnsi="Arial" w:cs="Arial"/>
          <w:sz w:val="22"/>
          <w:szCs w:val="22"/>
        </w:rPr>
      </w:pPr>
      <w:r w:rsidRPr="00266342">
        <w:rPr>
          <w:rFonts w:ascii="Arial" w:hAnsi="Arial" w:cs="Arial"/>
          <w:sz w:val="22"/>
          <w:szCs w:val="22"/>
        </w:rPr>
        <w:t>Par défaut, l'entreprise est informée qu'une réunion hebdomadaire de chantier est organisée sur site en phase chantier (y</w:t>
      </w:r>
      <w:r w:rsidR="00061D33" w:rsidRPr="00266342">
        <w:rPr>
          <w:rFonts w:ascii="Arial" w:hAnsi="Arial" w:cs="Arial"/>
          <w:sz w:val="22"/>
          <w:szCs w:val="22"/>
        </w:rPr>
        <w:t xml:space="preserve"> </w:t>
      </w:r>
      <w:r w:rsidRPr="00266342">
        <w:rPr>
          <w:rFonts w:ascii="Arial" w:hAnsi="Arial" w:cs="Arial"/>
          <w:sz w:val="22"/>
          <w:szCs w:val="22"/>
        </w:rPr>
        <w:t>c</w:t>
      </w:r>
      <w:r w:rsidR="00061D33" w:rsidRPr="00266342">
        <w:rPr>
          <w:rFonts w:ascii="Arial" w:hAnsi="Arial" w:cs="Arial"/>
          <w:sz w:val="22"/>
          <w:szCs w:val="22"/>
        </w:rPr>
        <w:t>ompris</w:t>
      </w:r>
      <w:r w:rsidRPr="00266342">
        <w:rPr>
          <w:rFonts w:ascii="Arial" w:hAnsi="Arial" w:cs="Arial"/>
          <w:sz w:val="22"/>
          <w:szCs w:val="22"/>
        </w:rPr>
        <w:t xml:space="preserve"> période de préparation). Cette périodicité est définie à ce jour et peut être révisée à tout instant par la maîtrise d'ouvrage ou la maîtrise d’œuvre sans que l'entreprise en fonction de l’ampleur de l’opération. L'entreprise doit être représentée lors de cette réunion par :</w:t>
      </w:r>
    </w:p>
    <w:p w14:paraId="73D56F31" w14:textId="70414A0A" w:rsidR="00D84418" w:rsidRPr="00266342" w:rsidRDefault="00D84418" w:rsidP="009C16BB">
      <w:pPr>
        <w:pStyle w:val="Tirets"/>
        <w:rPr>
          <w:rFonts w:ascii="Arial" w:hAnsi="Arial" w:cs="Arial"/>
          <w:sz w:val="22"/>
          <w:szCs w:val="22"/>
        </w:rPr>
      </w:pPr>
      <w:r w:rsidRPr="00266342">
        <w:rPr>
          <w:rFonts w:ascii="Arial" w:hAnsi="Arial" w:cs="Arial"/>
          <w:sz w:val="22"/>
          <w:szCs w:val="22"/>
        </w:rPr>
        <w:t xml:space="preserve">le responsable de l'entreprise ou son représentant ayant autorité pour engager toutes les actions nécessaires au parfait accomplissement du projet; </w:t>
      </w:r>
    </w:p>
    <w:p w14:paraId="30329770" w14:textId="143010AC" w:rsidR="00D84418" w:rsidRPr="00266342" w:rsidRDefault="00D84418" w:rsidP="009C16BB">
      <w:pPr>
        <w:pStyle w:val="Tirets"/>
        <w:rPr>
          <w:rFonts w:ascii="Arial" w:hAnsi="Arial" w:cs="Arial"/>
          <w:sz w:val="22"/>
          <w:szCs w:val="22"/>
        </w:rPr>
      </w:pPr>
      <w:r w:rsidRPr="00266342">
        <w:rPr>
          <w:rFonts w:ascii="Arial" w:hAnsi="Arial" w:cs="Arial"/>
          <w:sz w:val="22"/>
          <w:szCs w:val="22"/>
        </w:rPr>
        <w:t xml:space="preserve">le responsable des travaux effectivement présent sur le site. (Chef de chantier ou chef d’équipe) </w:t>
      </w:r>
    </w:p>
    <w:p w14:paraId="75F01EFB" w14:textId="325785AB" w:rsidR="00D84418" w:rsidRPr="00266342" w:rsidRDefault="00D84418" w:rsidP="009C16BB">
      <w:pPr>
        <w:rPr>
          <w:rFonts w:ascii="Arial" w:hAnsi="Arial" w:cs="Arial"/>
          <w:sz w:val="22"/>
          <w:szCs w:val="22"/>
        </w:rPr>
      </w:pPr>
      <w:r w:rsidRPr="00266342">
        <w:rPr>
          <w:rFonts w:ascii="Arial" w:hAnsi="Arial" w:cs="Arial"/>
          <w:sz w:val="22"/>
          <w:szCs w:val="22"/>
        </w:rPr>
        <w:t xml:space="preserve">Toutes les dispositions prises dans les comptes-rendus de réunion dans le cadre du marché sont contractuelles, l’entreprise devra se conformer aux stipulations arrêtées. Un délai de trois jours calendaires est consenti pour approbation ou observation sur les comptes-rendus de réunion de chantier sous peine de forclusion. </w:t>
      </w:r>
    </w:p>
    <w:p w14:paraId="62AFC8EF" w14:textId="77777777" w:rsidR="00C21193" w:rsidRPr="00266342" w:rsidRDefault="00C21193" w:rsidP="009C16BB">
      <w:pPr>
        <w:rPr>
          <w:rFonts w:ascii="Arial" w:hAnsi="Arial" w:cs="Arial"/>
          <w:sz w:val="22"/>
          <w:szCs w:val="22"/>
        </w:rPr>
      </w:pPr>
    </w:p>
    <w:p w14:paraId="6613825D" w14:textId="22C90A15" w:rsidR="00D84418" w:rsidRPr="00266342" w:rsidRDefault="00D84418" w:rsidP="009C16BB">
      <w:pPr>
        <w:pStyle w:val="Titre2"/>
        <w:rPr>
          <w:rFonts w:ascii="Arial" w:hAnsi="Arial" w:cs="Arial"/>
        </w:rPr>
      </w:pPr>
      <w:bookmarkStart w:id="228" w:name="_Toc205826085"/>
      <w:bookmarkStart w:id="229" w:name="_Toc216799653"/>
      <w:r w:rsidRPr="00266342">
        <w:rPr>
          <w:rFonts w:ascii="Arial" w:hAnsi="Arial" w:cs="Arial"/>
        </w:rPr>
        <w:t>Réunions auxiliaires</w:t>
      </w:r>
      <w:bookmarkEnd w:id="228"/>
      <w:bookmarkEnd w:id="229"/>
    </w:p>
    <w:p w14:paraId="46C3A2B2" w14:textId="64CAD68B" w:rsidR="00D84418" w:rsidRPr="00266342" w:rsidRDefault="00D84418" w:rsidP="009C16BB">
      <w:pPr>
        <w:rPr>
          <w:rFonts w:ascii="Arial" w:hAnsi="Arial" w:cs="Arial"/>
          <w:sz w:val="22"/>
          <w:szCs w:val="22"/>
        </w:rPr>
      </w:pPr>
      <w:r w:rsidRPr="00266342">
        <w:rPr>
          <w:rFonts w:ascii="Arial" w:hAnsi="Arial" w:cs="Arial"/>
          <w:sz w:val="22"/>
          <w:szCs w:val="22"/>
        </w:rPr>
        <w:t>Le titulaire</w:t>
      </w:r>
      <w:r w:rsidR="00061D33" w:rsidRPr="00266342">
        <w:rPr>
          <w:rFonts w:ascii="Arial" w:hAnsi="Arial" w:cs="Arial"/>
          <w:sz w:val="22"/>
          <w:szCs w:val="22"/>
        </w:rPr>
        <w:t xml:space="preserve"> participera à</w:t>
      </w:r>
      <w:r w:rsidRPr="00266342">
        <w:rPr>
          <w:rFonts w:ascii="Arial" w:hAnsi="Arial" w:cs="Arial"/>
          <w:sz w:val="22"/>
          <w:szCs w:val="22"/>
        </w:rPr>
        <w:t xml:space="preserve"> autant de réunion que de besoin avec le contrôleur technique et le coordinateur SPS, </w:t>
      </w:r>
      <w:r w:rsidR="00E146EC" w:rsidRPr="00266342">
        <w:rPr>
          <w:rFonts w:ascii="Arial" w:hAnsi="Arial" w:cs="Arial"/>
          <w:sz w:val="22"/>
          <w:szCs w:val="22"/>
        </w:rPr>
        <w:t>ainsi qu’avec les services techniques de l’université.</w:t>
      </w:r>
    </w:p>
    <w:p w14:paraId="212B25C8" w14:textId="77777777" w:rsidR="00C21193" w:rsidRPr="00266342" w:rsidRDefault="00C21193" w:rsidP="009C16BB">
      <w:pPr>
        <w:rPr>
          <w:rFonts w:ascii="Arial" w:hAnsi="Arial" w:cs="Arial"/>
          <w:sz w:val="22"/>
          <w:szCs w:val="22"/>
        </w:rPr>
      </w:pPr>
    </w:p>
    <w:p w14:paraId="45AE37F5" w14:textId="41C617CB" w:rsidR="00E11E87" w:rsidRPr="00266342" w:rsidRDefault="00E11E87" w:rsidP="009C16BB">
      <w:pPr>
        <w:pStyle w:val="Titre1"/>
        <w:spacing w:after="120"/>
        <w:rPr>
          <w:rFonts w:ascii="Arial" w:hAnsi="Arial" w:cs="Arial"/>
        </w:rPr>
      </w:pPr>
      <w:bookmarkStart w:id="230" w:name="_Toc205826086"/>
      <w:bookmarkStart w:id="231" w:name="_Toc216799654"/>
      <w:r w:rsidRPr="00266342">
        <w:rPr>
          <w:rFonts w:ascii="Arial" w:hAnsi="Arial" w:cs="Arial"/>
        </w:rPr>
        <w:t>Préparation des consultations</w:t>
      </w:r>
      <w:bookmarkEnd w:id="230"/>
      <w:bookmarkEnd w:id="231"/>
    </w:p>
    <w:p w14:paraId="351D793E" w14:textId="77777777" w:rsidR="00F72CA3" w:rsidRPr="00266342" w:rsidRDefault="00F72CA3" w:rsidP="009C16BB">
      <w:pPr>
        <w:pStyle w:val="Titre2"/>
        <w:rPr>
          <w:rFonts w:ascii="Arial" w:hAnsi="Arial" w:cs="Arial"/>
        </w:rPr>
      </w:pPr>
      <w:bookmarkStart w:id="232" w:name="_Toc205826087"/>
      <w:bookmarkStart w:id="233" w:name="_Toc216799655"/>
      <w:r w:rsidRPr="00266342">
        <w:rPr>
          <w:rFonts w:ascii="Arial" w:hAnsi="Arial" w:cs="Arial"/>
        </w:rPr>
        <w:t>Connaissance des lieux</w:t>
      </w:r>
      <w:bookmarkEnd w:id="232"/>
      <w:bookmarkEnd w:id="233"/>
    </w:p>
    <w:p w14:paraId="5F89C629" w14:textId="77777777" w:rsidR="000477C1" w:rsidRPr="00266342" w:rsidRDefault="000477C1" w:rsidP="009C16BB">
      <w:pPr>
        <w:rPr>
          <w:rFonts w:ascii="Arial" w:hAnsi="Arial" w:cs="Arial"/>
          <w:sz w:val="22"/>
          <w:szCs w:val="22"/>
        </w:rPr>
      </w:pPr>
      <w:r w:rsidRPr="00266342">
        <w:rPr>
          <w:rFonts w:ascii="Arial" w:hAnsi="Arial" w:cs="Arial"/>
          <w:sz w:val="22"/>
          <w:szCs w:val="22"/>
        </w:rPr>
        <w:t>Le Titulaire par le fait même de soumissionner est réputé avoir pris parfaite connaissance des travaux à effectuer, de leur nature ainsi que de leur importance et reconnaît avoir suppléé, par les connaissances professionnelles de sa spécialité, aux détails qui pourraient être omis dans les différentes pièces contractuelles du dossier. Tous les travaux sont inclus quels que soient les méthodes et le matériel nécessaires, y compris l'évacuation et la mise en décharge.</w:t>
      </w:r>
    </w:p>
    <w:p w14:paraId="46C11FCE" w14:textId="0A32F265" w:rsidR="00F72CA3" w:rsidRPr="00266342" w:rsidRDefault="00F72CA3" w:rsidP="009C16BB">
      <w:pPr>
        <w:rPr>
          <w:rFonts w:ascii="Arial" w:hAnsi="Arial" w:cs="Arial"/>
          <w:sz w:val="22"/>
          <w:szCs w:val="22"/>
        </w:rPr>
      </w:pPr>
      <w:r w:rsidRPr="00266342">
        <w:rPr>
          <w:rFonts w:ascii="Arial" w:hAnsi="Arial" w:cs="Arial"/>
          <w:sz w:val="22"/>
          <w:szCs w:val="22"/>
        </w:rPr>
        <w:t>Une visite du titulaire est obligatoire avant la remise de toute proposition (devis ou marché subséquent) du fait que Titulaire est réputé, par le fait d'avoir remis son offre :</w:t>
      </w:r>
    </w:p>
    <w:p w14:paraId="79EE0B55" w14:textId="77777777" w:rsidR="00F72CA3" w:rsidRPr="00266342" w:rsidRDefault="00F72CA3" w:rsidP="009C16BB">
      <w:pPr>
        <w:pStyle w:val="Tirets"/>
        <w:rPr>
          <w:rFonts w:ascii="Arial" w:hAnsi="Arial" w:cs="Arial"/>
          <w:sz w:val="22"/>
          <w:szCs w:val="22"/>
        </w:rPr>
      </w:pPr>
      <w:r w:rsidRPr="00266342">
        <w:rPr>
          <w:rFonts w:ascii="Arial" w:hAnsi="Arial" w:cs="Arial"/>
          <w:sz w:val="22"/>
          <w:szCs w:val="22"/>
        </w:rPr>
        <w:t>S’être rendu sur les lieux où doivent être réalisés les travaux ;</w:t>
      </w:r>
    </w:p>
    <w:p w14:paraId="3C35B27E" w14:textId="77777777" w:rsidR="00F72CA3" w:rsidRPr="00266342" w:rsidRDefault="00F72CA3" w:rsidP="009C16BB">
      <w:pPr>
        <w:pStyle w:val="Tirets"/>
        <w:rPr>
          <w:rFonts w:ascii="Arial" w:hAnsi="Arial" w:cs="Arial"/>
          <w:sz w:val="22"/>
          <w:szCs w:val="22"/>
        </w:rPr>
      </w:pPr>
      <w:r w:rsidRPr="00266342">
        <w:rPr>
          <w:rFonts w:ascii="Arial" w:hAnsi="Arial" w:cs="Arial"/>
          <w:sz w:val="22"/>
          <w:szCs w:val="22"/>
        </w:rPr>
        <w:t>Avoir pris parfaite connaissance de la nature et de l'emplacement de ces lieux et des conditions générales et particulières qui y sont attachées ;</w:t>
      </w:r>
    </w:p>
    <w:p w14:paraId="730D53ED" w14:textId="77777777" w:rsidR="00F72CA3" w:rsidRPr="00266342" w:rsidRDefault="00F72CA3" w:rsidP="009C16BB">
      <w:pPr>
        <w:pStyle w:val="Tirets"/>
        <w:rPr>
          <w:rFonts w:ascii="Arial" w:hAnsi="Arial" w:cs="Arial"/>
          <w:sz w:val="22"/>
          <w:szCs w:val="22"/>
        </w:rPr>
      </w:pPr>
      <w:r w:rsidRPr="00266342">
        <w:rPr>
          <w:rFonts w:ascii="Arial" w:hAnsi="Arial" w:cs="Arial"/>
          <w:sz w:val="22"/>
          <w:szCs w:val="22"/>
        </w:rPr>
        <w:t>Avoir pris connaissance des possibilités d'accès, d'installation de chantier, de stockage, de matériaux, etc., des disponibilités en eau, en énergie électrique, etc.</w:t>
      </w:r>
    </w:p>
    <w:p w14:paraId="1456CECE" w14:textId="5BB64111" w:rsidR="00F72CA3" w:rsidRPr="00266342" w:rsidRDefault="00F72CA3" w:rsidP="009C16BB">
      <w:pPr>
        <w:pStyle w:val="Tirets"/>
        <w:rPr>
          <w:rFonts w:ascii="Arial" w:hAnsi="Arial" w:cs="Arial"/>
          <w:sz w:val="22"/>
          <w:szCs w:val="22"/>
        </w:rPr>
      </w:pPr>
      <w:r w:rsidRPr="00266342">
        <w:rPr>
          <w:rFonts w:ascii="Arial" w:hAnsi="Arial" w:cs="Arial"/>
          <w:sz w:val="22"/>
          <w:szCs w:val="22"/>
        </w:rPr>
        <w:lastRenderedPageBreak/>
        <w:t>Avoir pris tous renseignements concernant d'éventuelles servitudes ou obligations.</w:t>
      </w:r>
    </w:p>
    <w:p w14:paraId="1EE5AF8F" w14:textId="6E563213" w:rsidR="00F72CA3" w:rsidRPr="00266342" w:rsidRDefault="00F72CA3" w:rsidP="009C16BB">
      <w:pPr>
        <w:rPr>
          <w:rFonts w:ascii="Arial" w:hAnsi="Arial" w:cs="Arial"/>
          <w:sz w:val="22"/>
          <w:szCs w:val="22"/>
        </w:rPr>
      </w:pPr>
      <w:r w:rsidRPr="00266342">
        <w:rPr>
          <w:rFonts w:ascii="Arial" w:hAnsi="Arial" w:cs="Arial"/>
          <w:sz w:val="22"/>
          <w:szCs w:val="22"/>
        </w:rPr>
        <w:t>Le fait d’avoir soumissionné et réalisé une visite suppose que le Titulaire a posé toutes les questions utiles et obtenu toutes les informations nécessaires à la parfaite réalisation des travaux dans les délais prévus.</w:t>
      </w:r>
      <w:r w:rsidR="0075158E" w:rsidRPr="00266342">
        <w:rPr>
          <w:rFonts w:ascii="Arial" w:hAnsi="Arial" w:cs="Arial"/>
          <w:sz w:val="22"/>
          <w:szCs w:val="22"/>
        </w:rPr>
        <w:t xml:space="preserve"> </w:t>
      </w:r>
      <w:r w:rsidRPr="00266342">
        <w:rPr>
          <w:rFonts w:ascii="Arial" w:hAnsi="Arial" w:cs="Arial"/>
          <w:sz w:val="22"/>
          <w:szCs w:val="22"/>
        </w:rPr>
        <w:t>Le Titulaire ne pourra donc arguer d'ignorances quelconques à ce sujet pour prétendre à des suppléments de prix, ou à des prolongations de délais.</w:t>
      </w:r>
      <w:r w:rsidR="000477C1" w:rsidRPr="00266342">
        <w:rPr>
          <w:rFonts w:ascii="Arial" w:hAnsi="Arial" w:cs="Arial"/>
          <w:sz w:val="22"/>
          <w:szCs w:val="22"/>
        </w:rPr>
        <w:t xml:space="preserve"> Ainsi le Titulaire aura, au moment de son offre, formulé dans son mémoire technique toutes les remarques qu’il aura jugé opportunes sur le planning général transmis dans la consultation.</w:t>
      </w:r>
    </w:p>
    <w:p w14:paraId="19C22061" w14:textId="3ADA0CFC" w:rsidR="000477C1" w:rsidRPr="00266342" w:rsidRDefault="000477C1" w:rsidP="009C16BB">
      <w:pPr>
        <w:rPr>
          <w:rFonts w:ascii="Arial" w:hAnsi="Arial" w:cs="Arial"/>
          <w:sz w:val="22"/>
          <w:szCs w:val="22"/>
        </w:rPr>
      </w:pPr>
      <w:r w:rsidRPr="00266342">
        <w:rPr>
          <w:rFonts w:ascii="Arial" w:hAnsi="Arial" w:cs="Arial"/>
          <w:b/>
          <w:sz w:val="22"/>
          <w:szCs w:val="22"/>
        </w:rPr>
        <w:t xml:space="preserve">Le Titulaire devra adresser au chargé d’opération de l’université de Nanterre en charge du pilotage l’ensemble </w:t>
      </w:r>
      <w:r w:rsidR="00061D33" w:rsidRPr="00266342">
        <w:rPr>
          <w:rFonts w:ascii="Arial" w:hAnsi="Arial" w:cs="Arial"/>
          <w:b/>
          <w:sz w:val="22"/>
          <w:szCs w:val="22"/>
        </w:rPr>
        <w:t xml:space="preserve">du dossier </w:t>
      </w:r>
      <w:r w:rsidRPr="00266342">
        <w:rPr>
          <w:rFonts w:ascii="Arial" w:hAnsi="Arial" w:cs="Arial"/>
          <w:b/>
          <w:sz w:val="22"/>
          <w:szCs w:val="22"/>
        </w:rPr>
        <w:t xml:space="preserve">qui comprendra nécessairement les montants HT et TTC, les délais globaux et partiels d’exécution, les conditions particulières si le Titulaire en a identifié. </w:t>
      </w:r>
      <w:r w:rsidRPr="00266342">
        <w:rPr>
          <w:rFonts w:ascii="Arial" w:hAnsi="Arial" w:cs="Arial"/>
          <w:sz w:val="22"/>
          <w:szCs w:val="22"/>
        </w:rPr>
        <w:t>Ces demandes s’appliquent aux devis et aux bons de commande.</w:t>
      </w:r>
    </w:p>
    <w:p w14:paraId="093DC949" w14:textId="4BA14121" w:rsidR="00AB51A9" w:rsidRPr="00266342" w:rsidRDefault="00AB51A9" w:rsidP="009C16BB">
      <w:pPr>
        <w:pStyle w:val="Paragraphedeliste"/>
        <w:numPr>
          <w:ilvl w:val="0"/>
          <w:numId w:val="11"/>
        </w:numPr>
        <w:rPr>
          <w:rFonts w:ascii="Arial" w:hAnsi="Arial" w:cs="Arial"/>
          <w:b/>
          <w:i/>
          <w:color w:val="FF0000"/>
          <w:sz w:val="22"/>
          <w:szCs w:val="22"/>
        </w:rPr>
      </w:pPr>
      <w:r w:rsidRPr="00266342">
        <w:rPr>
          <w:rFonts w:ascii="Arial" w:hAnsi="Arial" w:cs="Arial"/>
          <w:b/>
          <w:i/>
          <w:color w:val="FF0000"/>
          <w:sz w:val="22"/>
          <w:szCs w:val="22"/>
        </w:rPr>
        <w:t>Bordereau de visite</w:t>
      </w:r>
    </w:p>
    <w:p w14:paraId="044C65FC" w14:textId="77777777" w:rsidR="00C21193" w:rsidRPr="00266342" w:rsidRDefault="00C21193" w:rsidP="009C16BB">
      <w:pPr>
        <w:rPr>
          <w:rFonts w:ascii="Arial" w:hAnsi="Arial" w:cs="Arial"/>
          <w:sz w:val="22"/>
          <w:szCs w:val="22"/>
        </w:rPr>
      </w:pPr>
    </w:p>
    <w:p w14:paraId="523C36D4" w14:textId="5C15A5A2" w:rsidR="000477C1" w:rsidRPr="00266342" w:rsidRDefault="000477C1" w:rsidP="009C16BB">
      <w:pPr>
        <w:pStyle w:val="Titre2"/>
        <w:rPr>
          <w:rFonts w:ascii="Arial" w:hAnsi="Arial" w:cs="Arial"/>
        </w:rPr>
      </w:pPr>
      <w:bookmarkStart w:id="234" w:name="_Toc205826088"/>
      <w:bookmarkStart w:id="235" w:name="_Toc216799656"/>
      <w:r w:rsidRPr="00266342">
        <w:rPr>
          <w:rFonts w:ascii="Arial" w:hAnsi="Arial" w:cs="Arial"/>
        </w:rPr>
        <w:t>Organisation de l’entreprise</w:t>
      </w:r>
      <w:bookmarkEnd w:id="234"/>
      <w:bookmarkEnd w:id="235"/>
    </w:p>
    <w:p w14:paraId="2211C82D" w14:textId="782BB22E" w:rsidR="000477C1" w:rsidRPr="00266342" w:rsidRDefault="000477C1" w:rsidP="009C16BB">
      <w:pPr>
        <w:rPr>
          <w:rFonts w:ascii="Arial" w:hAnsi="Arial" w:cs="Arial"/>
          <w:sz w:val="22"/>
          <w:szCs w:val="22"/>
        </w:rPr>
      </w:pPr>
      <w:r w:rsidRPr="00266342">
        <w:rPr>
          <w:rFonts w:ascii="Arial" w:hAnsi="Arial" w:cs="Arial"/>
          <w:sz w:val="22"/>
          <w:szCs w:val="22"/>
        </w:rPr>
        <w:t>Le titulaire du présent marché s’engage quel que soit le site ou il interviendra à une obligation de résultat en termes de moyens humains, matériels et de délais corrélée à la demande. Il s’engage notamment lorsque cela apparait nécessaire à assurer la mise en sécurité des ouvrages de l’Université. Le titulaire sera en mesure d'apporter une réponse à toute demande du maitre d’ouvrage dans les domaines couverts par le présent Contrat. Il devra en outre assister aux réunions sur demande du chargé d’opérations.</w:t>
      </w:r>
    </w:p>
    <w:p w14:paraId="3F5F973B" w14:textId="77777777" w:rsidR="00C21193" w:rsidRPr="00266342" w:rsidRDefault="00C21193" w:rsidP="009C16BB">
      <w:pPr>
        <w:rPr>
          <w:rFonts w:ascii="Arial" w:hAnsi="Arial" w:cs="Arial"/>
          <w:sz w:val="22"/>
          <w:szCs w:val="22"/>
        </w:rPr>
      </w:pPr>
    </w:p>
    <w:p w14:paraId="24E15C82" w14:textId="352E5510" w:rsidR="000477C1" w:rsidRPr="00266342" w:rsidRDefault="00F306F4" w:rsidP="009C16BB">
      <w:pPr>
        <w:pStyle w:val="Titre2"/>
        <w:rPr>
          <w:rFonts w:ascii="Arial" w:hAnsi="Arial" w:cs="Arial"/>
        </w:rPr>
      </w:pPr>
      <w:bookmarkStart w:id="236" w:name="_Toc205826089"/>
      <w:bookmarkStart w:id="237" w:name="_Toc216799657"/>
      <w:r w:rsidRPr="00266342">
        <w:rPr>
          <w:rFonts w:ascii="Arial" w:hAnsi="Arial" w:cs="Arial"/>
        </w:rPr>
        <w:t>Présentation technique</w:t>
      </w:r>
      <w:r w:rsidR="000477C1" w:rsidRPr="00266342">
        <w:rPr>
          <w:rFonts w:ascii="Arial" w:hAnsi="Arial" w:cs="Arial"/>
        </w:rPr>
        <w:t xml:space="preserve"> des offres et devis</w:t>
      </w:r>
      <w:bookmarkEnd w:id="236"/>
      <w:bookmarkEnd w:id="237"/>
    </w:p>
    <w:p w14:paraId="7C9C592D" w14:textId="7E5B3577" w:rsidR="00D00B7F" w:rsidRPr="00266342" w:rsidRDefault="00D00B7F" w:rsidP="009C16BB">
      <w:pPr>
        <w:rPr>
          <w:rFonts w:ascii="Arial" w:hAnsi="Arial" w:cs="Arial"/>
          <w:sz w:val="22"/>
          <w:szCs w:val="22"/>
        </w:rPr>
      </w:pPr>
      <w:bookmarkStart w:id="238" w:name="_Toc205826090"/>
      <w:r w:rsidRPr="00266342">
        <w:rPr>
          <w:rFonts w:ascii="Arial" w:hAnsi="Arial" w:cs="Arial"/>
          <w:sz w:val="22"/>
          <w:szCs w:val="22"/>
        </w:rPr>
        <w:t>Chaque consultation sera accompagnée d’un descriptif technique, d’une attestation de visite du document « demande de devis ». Ce dernier définit le cadre de la demande, la date de retour des offres ainsi que les pièces à fournir (devis, dossier technique, planning prévisionnel)</w:t>
      </w:r>
    </w:p>
    <w:p w14:paraId="5C6129BA" w14:textId="146680AC" w:rsidR="000477C1" w:rsidRPr="00266342" w:rsidRDefault="000477C1" w:rsidP="009C16BB">
      <w:pPr>
        <w:pStyle w:val="Titre3"/>
        <w:spacing w:after="120"/>
        <w:rPr>
          <w:rFonts w:ascii="Arial" w:hAnsi="Arial" w:cs="Arial"/>
          <w:sz w:val="22"/>
          <w:szCs w:val="22"/>
        </w:rPr>
      </w:pPr>
      <w:r w:rsidRPr="00266342">
        <w:rPr>
          <w:rFonts w:ascii="Arial" w:hAnsi="Arial" w:cs="Arial"/>
          <w:sz w:val="22"/>
          <w:szCs w:val="22"/>
        </w:rPr>
        <w:t>Bons de commande</w:t>
      </w:r>
      <w:bookmarkEnd w:id="238"/>
    </w:p>
    <w:p w14:paraId="3B62F610" w14:textId="2D03D6D3" w:rsidR="000477C1" w:rsidRPr="00266342" w:rsidRDefault="00D00B7F" w:rsidP="009C16BB">
      <w:pPr>
        <w:rPr>
          <w:rFonts w:ascii="Arial" w:hAnsi="Arial" w:cs="Arial"/>
          <w:sz w:val="22"/>
          <w:szCs w:val="22"/>
        </w:rPr>
      </w:pPr>
      <w:r w:rsidRPr="00266342">
        <w:rPr>
          <w:rFonts w:ascii="Arial" w:hAnsi="Arial" w:cs="Arial"/>
          <w:sz w:val="22"/>
          <w:szCs w:val="22"/>
        </w:rPr>
        <w:t>Dans son offre, le titulaire du marché à bon de commande devra transmettre à minima l’attestation de visite dument remplie ainsi que son devis comprenant pour chaque poste la référence, l’intitulé, la quantité, le prix unitaire, le total par poste et les totaux généraux HT et TTC.</w:t>
      </w:r>
      <w:r w:rsidR="00F639A8" w:rsidRPr="00266342">
        <w:rPr>
          <w:rFonts w:ascii="Arial" w:hAnsi="Arial" w:cs="Arial"/>
          <w:sz w:val="22"/>
          <w:szCs w:val="22"/>
        </w:rPr>
        <w:t xml:space="preserve"> L’ensemble de ses renseignements devra correspondre au BPU concerné pour être validé.</w:t>
      </w:r>
    </w:p>
    <w:p w14:paraId="3B795041" w14:textId="545924DF" w:rsidR="00D00B7F" w:rsidRPr="00266342" w:rsidRDefault="00D00B7F" w:rsidP="009C16BB">
      <w:pPr>
        <w:rPr>
          <w:rFonts w:ascii="Arial" w:hAnsi="Arial" w:cs="Arial"/>
          <w:sz w:val="22"/>
          <w:szCs w:val="22"/>
        </w:rPr>
      </w:pPr>
      <w:r w:rsidRPr="00266342">
        <w:rPr>
          <w:rFonts w:ascii="Arial" w:hAnsi="Arial" w:cs="Arial"/>
          <w:sz w:val="22"/>
          <w:szCs w:val="22"/>
        </w:rPr>
        <w:t>En fonction des demandes formulées dans le document « demande de devis, le titulaire pourra fournir en complément un dossier technique et un planning prévisionnel.</w:t>
      </w:r>
    </w:p>
    <w:p w14:paraId="01FF69F8" w14:textId="77777777" w:rsidR="00C21193" w:rsidRPr="00266342" w:rsidRDefault="00C21193" w:rsidP="009C16BB">
      <w:pPr>
        <w:rPr>
          <w:rFonts w:ascii="Arial" w:hAnsi="Arial" w:cs="Arial"/>
          <w:sz w:val="22"/>
          <w:szCs w:val="22"/>
        </w:rPr>
      </w:pPr>
    </w:p>
    <w:p w14:paraId="45800E52" w14:textId="0DEE386F" w:rsidR="000477C1" w:rsidRPr="00266342" w:rsidRDefault="000477C1" w:rsidP="009C16BB">
      <w:pPr>
        <w:pStyle w:val="Titre3"/>
        <w:spacing w:after="120"/>
        <w:rPr>
          <w:rFonts w:ascii="Arial" w:hAnsi="Arial" w:cs="Arial"/>
          <w:sz w:val="22"/>
          <w:szCs w:val="22"/>
        </w:rPr>
      </w:pPr>
      <w:bookmarkStart w:id="239" w:name="_Toc205826091"/>
      <w:r w:rsidRPr="00266342">
        <w:rPr>
          <w:rFonts w:ascii="Arial" w:hAnsi="Arial" w:cs="Arial"/>
          <w:sz w:val="22"/>
          <w:szCs w:val="22"/>
        </w:rPr>
        <w:t>Marchés subséquents</w:t>
      </w:r>
      <w:bookmarkEnd w:id="239"/>
    </w:p>
    <w:p w14:paraId="06F7A6C3" w14:textId="4B3C2A37" w:rsidR="00C21193" w:rsidRPr="00266342" w:rsidRDefault="00D00B7F" w:rsidP="009C16BB">
      <w:pPr>
        <w:rPr>
          <w:rFonts w:ascii="Arial" w:hAnsi="Arial" w:cs="Arial"/>
          <w:sz w:val="22"/>
          <w:szCs w:val="22"/>
        </w:rPr>
      </w:pPr>
      <w:r w:rsidRPr="00266342">
        <w:rPr>
          <w:rFonts w:ascii="Arial" w:hAnsi="Arial" w:cs="Arial"/>
          <w:sz w:val="22"/>
          <w:szCs w:val="22"/>
        </w:rPr>
        <w:t xml:space="preserve">Pour les marchés subséquents la demande de devis est accompagnée des critères de jugement des offres permettant de </w:t>
      </w:r>
      <w:r w:rsidR="00F639A8" w:rsidRPr="00266342">
        <w:rPr>
          <w:rFonts w:ascii="Arial" w:hAnsi="Arial" w:cs="Arial"/>
          <w:sz w:val="22"/>
          <w:szCs w:val="22"/>
        </w:rPr>
        <w:t>d</w:t>
      </w:r>
      <w:r w:rsidRPr="00266342">
        <w:rPr>
          <w:rFonts w:ascii="Arial" w:hAnsi="Arial" w:cs="Arial"/>
          <w:sz w:val="22"/>
          <w:szCs w:val="22"/>
        </w:rPr>
        <w:t>é</w:t>
      </w:r>
      <w:r w:rsidR="00F639A8" w:rsidRPr="00266342">
        <w:rPr>
          <w:rFonts w:ascii="Arial" w:hAnsi="Arial" w:cs="Arial"/>
          <w:sz w:val="22"/>
          <w:szCs w:val="22"/>
        </w:rPr>
        <w:t>finir</w:t>
      </w:r>
      <w:r w:rsidRPr="00266342">
        <w:rPr>
          <w:rFonts w:ascii="Arial" w:hAnsi="Arial" w:cs="Arial"/>
          <w:sz w:val="22"/>
          <w:szCs w:val="22"/>
        </w:rPr>
        <w:t xml:space="preserve"> le mieux disant.</w:t>
      </w:r>
    </w:p>
    <w:p w14:paraId="6FB0795C" w14:textId="35AF9B2E" w:rsidR="00D00B7F" w:rsidRPr="00266342" w:rsidRDefault="00F639A8" w:rsidP="009C16BB">
      <w:pPr>
        <w:rPr>
          <w:rFonts w:ascii="Arial" w:hAnsi="Arial" w:cs="Arial"/>
          <w:sz w:val="22"/>
          <w:szCs w:val="22"/>
        </w:rPr>
      </w:pPr>
      <w:r w:rsidRPr="00266342">
        <w:rPr>
          <w:rFonts w:ascii="Arial" w:hAnsi="Arial" w:cs="Arial"/>
          <w:sz w:val="22"/>
          <w:szCs w:val="22"/>
        </w:rPr>
        <w:t>Dans son offre, l’entreprise devra fournir minima l’attestation de visite dument remplie ainsi que son devis comprenant les intitulés de chaque poste, les quantités, le prix unitaire, le total par poste et les totaux généraux HT et TTC.</w:t>
      </w:r>
    </w:p>
    <w:p w14:paraId="0874887C" w14:textId="77777777" w:rsidR="00F639A8" w:rsidRPr="00266342" w:rsidRDefault="00F639A8" w:rsidP="009C16BB">
      <w:pPr>
        <w:rPr>
          <w:rFonts w:ascii="Arial" w:hAnsi="Arial" w:cs="Arial"/>
          <w:sz w:val="22"/>
          <w:szCs w:val="22"/>
        </w:rPr>
      </w:pPr>
      <w:r w:rsidRPr="00266342">
        <w:rPr>
          <w:rFonts w:ascii="Arial" w:hAnsi="Arial" w:cs="Arial"/>
          <w:sz w:val="22"/>
          <w:szCs w:val="22"/>
        </w:rPr>
        <w:t>En fonction des demandes formulées dans le document « demande de devis, le titulaire pourra fournir en complément un dossier technique et un planning prévisionnel.</w:t>
      </w:r>
    </w:p>
    <w:p w14:paraId="34AF50FC" w14:textId="77777777" w:rsidR="0045729B" w:rsidRPr="00266342" w:rsidRDefault="0045729B" w:rsidP="009C16BB">
      <w:pPr>
        <w:rPr>
          <w:rFonts w:ascii="Arial" w:hAnsi="Arial" w:cs="Arial"/>
          <w:sz w:val="22"/>
          <w:szCs w:val="22"/>
        </w:rPr>
      </w:pPr>
    </w:p>
    <w:p w14:paraId="67A0B9F7" w14:textId="7A84B970" w:rsidR="00E146EC" w:rsidRPr="00266342" w:rsidRDefault="00E146EC" w:rsidP="009C16BB">
      <w:pPr>
        <w:pStyle w:val="Titre1"/>
        <w:spacing w:after="120"/>
        <w:rPr>
          <w:rFonts w:ascii="Arial" w:hAnsi="Arial" w:cs="Arial"/>
        </w:rPr>
      </w:pPr>
      <w:bookmarkStart w:id="240" w:name="_Toc205826092"/>
      <w:bookmarkStart w:id="241" w:name="_Toc216799658"/>
      <w:r w:rsidRPr="00266342">
        <w:rPr>
          <w:rFonts w:ascii="Arial" w:hAnsi="Arial" w:cs="Arial"/>
        </w:rPr>
        <w:lastRenderedPageBreak/>
        <w:t>Point d’arrêt et jalons</w:t>
      </w:r>
      <w:bookmarkEnd w:id="240"/>
      <w:bookmarkEnd w:id="241"/>
    </w:p>
    <w:p w14:paraId="1B90BB37" w14:textId="77777777" w:rsidR="00E146EC" w:rsidRPr="00266342" w:rsidRDefault="00E146EC" w:rsidP="009C16BB">
      <w:pPr>
        <w:rPr>
          <w:rFonts w:ascii="Arial" w:hAnsi="Arial" w:cs="Arial"/>
          <w:sz w:val="22"/>
          <w:szCs w:val="22"/>
        </w:rPr>
      </w:pPr>
      <w:r w:rsidRPr="00266342">
        <w:rPr>
          <w:rFonts w:ascii="Arial" w:hAnsi="Arial" w:cs="Arial"/>
          <w:sz w:val="22"/>
          <w:szCs w:val="22"/>
        </w:rPr>
        <w:t xml:space="preserve">Les prestations sont soumises à différents points d’arrêt, qui seront précisés dans les descriptifs techniques ainsi que dans les lettres de commande correspondantes. </w:t>
      </w:r>
    </w:p>
    <w:p w14:paraId="5FEF5008" w14:textId="6446B00B" w:rsidR="00E146EC" w:rsidRPr="00266342" w:rsidRDefault="00E146EC" w:rsidP="009C16BB">
      <w:pPr>
        <w:rPr>
          <w:rFonts w:ascii="Arial" w:hAnsi="Arial" w:cs="Arial"/>
          <w:sz w:val="22"/>
          <w:szCs w:val="22"/>
        </w:rPr>
      </w:pPr>
      <w:r w:rsidRPr="00266342">
        <w:rPr>
          <w:rFonts w:ascii="Arial" w:hAnsi="Arial" w:cs="Arial"/>
          <w:sz w:val="22"/>
          <w:szCs w:val="22"/>
        </w:rPr>
        <w:t>Il convient, pour l’ensemble des opérations, de prendre en compte deux jalons principaux fixes et inaliénables, dont le respect conditionne le bon déroulement de l’intervention. Ces jalons feront l’objet d’un encadrement contractuel strict, d’un ordre de service de démarrage et d’un ordre de service de fin de tâche.</w:t>
      </w:r>
    </w:p>
    <w:p w14:paraId="751A52A2" w14:textId="17F7E596" w:rsidR="00E146EC" w:rsidRPr="00266342" w:rsidRDefault="00E146EC" w:rsidP="009C16BB">
      <w:pPr>
        <w:pStyle w:val="Tirets"/>
        <w:rPr>
          <w:rFonts w:ascii="Arial" w:hAnsi="Arial" w:cs="Arial"/>
          <w:sz w:val="22"/>
          <w:szCs w:val="22"/>
        </w:rPr>
      </w:pPr>
      <w:r w:rsidRPr="00266342">
        <w:rPr>
          <w:rFonts w:ascii="Arial" w:hAnsi="Arial" w:cs="Arial"/>
          <w:sz w:val="22"/>
          <w:szCs w:val="22"/>
        </w:rPr>
        <w:t>Jalon de fin de période de préparation</w:t>
      </w:r>
    </w:p>
    <w:p w14:paraId="1C2F5860" w14:textId="4B2DF8E5" w:rsidR="00E146EC" w:rsidRPr="00266342" w:rsidRDefault="00E146EC" w:rsidP="009C16BB">
      <w:pPr>
        <w:pStyle w:val="Tirets"/>
        <w:rPr>
          <w:rFonts w:ascii="Arial" w:hAnsi="Arial" w:cs="Arial"/>
          <w:sz w:val="22"/>
          <w:szCs w:val="22"/>
        </w:rPr>
      </w:pPr>
      <w:r w:rsidRPr="00266342">
        <w:rPr>
          <w:rFonts w:ascii="Arial" w:hAnsi="Arial" w:cs="Arial"/>
          <w:sz w:val="22"/>
          <w:szCs w:val="22"/>
        </w:rPr>
        <w:t>Jalon de fin de travaux</w:t>
      </w:r>
    </w:p>
    <w:p w14:paraId="3DB23997" w14:textId="5A945E06" w:rsidR="00E146EC" w:rsidRPr="00266342" w:rsidRDefault="00E146EC" w:rsidP="009C16BB">
      <w:pPr>
        <w:pStyle w:val="Tirets"/>
        <w:numPr>
          <w:ilvl w:val="0"/>
          <w:numId w:val="0"/>
        </w:numPr>
        <w:ind w:left="426"/>
        <w:rPr>
          <w:rFonts w:ascii="Arial" w:hAnsi="Arial" w:cs="Arial"/>
          <w:sz w:val="22"/>
          <w:szCs w:val="22"/>
        </w:rPr>
      </w:pPr>
      <w:r w:rsidRPr="00266342">
        <w:rPr>
          <w:rFonts w:ascii="Arial" w:hAnsi="Arial" w:cs="Arial"/>
          <w:sz w:val="22"/>
          <w:szCs w:val="22"/>
        </w:rPr>
        <w:t>Des jalons intermédiaires pourront être précisés marquant les étapes cruciales du chemin critique du projet.</w:t>
      </w:r>
    </w:p>
    <w:p w14:paraId="6132DF0F" w14:textId="58B77F0E" w:rsidR="00E146EC" w:rsidRPr="00266342" w:rsidRDefault="00061D33" w:rsidP="009C16BB">
      <w:pPr>
        <w:rPr>
          <w:rFonts w:ascii="Arial" w:hAnsi="Arial" w:cs="Arial"/>
          <w:sz w:val="22"/>
          <w:szCs w:val="22"/>
        </w:rPr>
      </w:pPr>
      <w:r w:rsidRPr="00266342">
        <w:rPr>
          <w:rFonts w:ascii="Arial" w:hAnsi="Arial" w:cs="Arial"/>
          <w:sz w:val="22"/>
          <w:szCs w:val="22"/>
        </w:rPr>
        <w:t>Pour les travaux à bons de commandes, les jalons seront la date de démarrage et la date de fin de chantier.</w:t>
      </w:r>
    </w:p>
    <w:p w14:paraId="30B2DCE5" w14:textId="2721A8ED" w:rsidR="00314722" w:rsidRPr="00266342" w:rsidRDefault="00314722" w:rsidP="009C16BB">
      <w:pPr>
        <w:pStyle w:val="Titre1"/>
        <w:spacing w:after="120"/>
        <w:rPr>
          <w:rFonts w:ascii="Arial" w:hAnsi="Arial" w:cs="Arial"/>
        </w:rPr>
      </w:pPr>
      <w:bookmarkStart w:id="242" w:name="_Toc205826093"/>
      <w:bookmarkStart w:id="243" w:name="_Toc216799659"/>
      <w:r w:rsidRPr="00266342">
        <w:rPr>
          <w:rFonts w:ascii="Arial" w:hAnsi="Arial" w:cs="Arial"/>
        </w:rPr>
        <w:t>Période de préparation et études d’exécution</w:t>
      </w:r>
      <w:bookmarkEnd w:id="242"/>
      <w:bookmarkEnd w:id="243"/>
    </w:p>
    <w:p w14:paraId="69B154BB" w14:textId="02ED8B33" w:rsidR="00044AE6" w:rsidRPr="00266342" w:rsidRDefault="00F57363" w:rsidP="009C16BB">
      <w:pPr>
        <w:pStyle w:val="Titre2"/>
        <w:rPr>
          <w:rFonts w:ascii="Arial" w:hAnsi="Arial" w:cs="Arial"/>
        </w:rPr>
      </w:pPr>
      <w:bookmarkStart w:id="244" w:name="_Toc205825720"/>
      <w:bookmarkStart w:id="245" w:name="_Toc205825915"/>
      <w:bookmarkStart w:id="246" w:name="_Toc205826098"/>
      <w:bookmarkStart w:id="247" w:name="_Toc205826281"/>
      <w:bookmarkStart w:id="248" w:name="_Toc205826458"/>
      <w:bookmarkStart w:id="249" w:name="_Toc205826614"/>
      <w:bookmarkStart w:id="250" w:name="_Toc205826749"/>
      <w:bookmarkStart w:id="251" w:name="_Toc205826884"/>
      <w:bookmarkStart w:id="252" w:name="_Toc205826101"/>
      <w:bookmarkStart w:id="253" w:name="_Toc216799660"/>
      <w:bookmarkEnd w:id="244"/>
      <w:bookmarkEnd w:id="245"/>
      <w:bookmarkEnd w:id="246"/>
      <w:bookmarkEnd w:id="247"/>
      <w:bookmarkEnd w:id="248"/>
      <w:bookmarkEnd w:id="249"/>
      <w:bookmarkEnd w:id="250"/>
      <w:bookmarkEnd w:id="251"/>
      <w:r w:rsidRPr="00266342">
        <w:rPr>
          <w:rFonts w:ascii="Arial" w:hAnsi="Arial" w:cs="Arial"/>
        </w:rPr>
        <w:t>Attendus</w:t>
      </w:r>
      <w:r w:rsidR="0075158E" w:rsidRPr="00266342">
        <w:rPr>
          <w:rFonts w:ascii="Arial" w:hAnsi="Arial" w:cs="Arial"/>
        </w:rPr>
        <w:t xml:space="preserve"> associés à la période de préparation</w:t>
      </w:r>
      <w:bookmarkEnd w:id="252"/>
      <w:bookmarkEnd w:id="253"/>
    </w:p>
    <w:p w14:paraId="030E4DC4" w14:textId="3839BB2B" w:rsidR="00F57363" w:rsidRPr="00266342" w:rsidRDefault="00F57363" w:rsidP="009C16BB">
      <w:pPr>
        <w:pStyle w:val="Titre3"/>
        <w:spacing w:after="120"/>
        <w:rPr>
          <w:rFonts w:ascii="Arial" w:hAnsi="Arial" w:cs="Arial"/>
          <w:sz w:val="22"/>
          <w:szCs w:val="22"/>
        </w:rPr>
      </w:pPr>
      <w:bookmarkStart w:id="254" w:name="_Toc205826102"/>
      <w:r w:rsidRPr="00266342">
        <w:rPr>
          <w:rFonts w:ascii="Arial" w:hAnsi="Arial" w:cs="Arial"/>
          <w:sz w:val="22"/>
          <w:szCs w:val="22"/>
        </w:rPr>
        <w:t>Généralités</w:t>
      </w:r>
      <w:bookmarkEnd w:id="254"/>
    </w:p>
    <w:p w14:paraId="2478FFA0" w14:textId="5B0251F0" w:rsidR="00E146EC" w:rsidRPr="00266342" w:rsidRDefault="00E146EC" w:rsidP="009C16BB">
      <w:pPr>
        <w:rPr>
          <w:rFonts w:ascii="Arial" w:hAnsi="Arial" w:cs="Arial"/>
          <w:sz w:val="22"/>
          <w:szCs w:val="22"/>
        </w:rPr>
      </w:pPr>
      <w:r w:rsidRPr="00266342">
        <w:rPr>
          <w:rFonts w:ascii="Arial" w:hAnsi="Arial" w:cs="Arial"/>
          <w:sz w:val="22"/>
          <w:szCs w:val="22"/>
        </w:rPr>
        <w:t>Un ordre de service intitulé « Ordre de service de démarrage de la période de préparation » sera émis pour officialiser le lancement de cette phase. Il précisera les attentes de la maîtrise d’œuvre et de la maîtrise d’ouvrage en matière de repérages, calculs, programmation, sécurité, sondages destructifs, études d’exécution à fournir a minima, ainsi que les modalités d’intervention en site occupé.</w:t>
      </w:r>
    </w:p>
    <w:p w14:paraId="799754F5" w14:textId="3166D00A" w:rsidR="00F57363" w:rsidRPr="00266342" w:rsidRDefault="00F57363" w:rsidP="009C16BB">
      <w:pPr>
        <w:rPr>
          <w:rFonts w:ascii="Arial" w:hAnsi="Arial" w:cs="Arial"/>
          <w:sz w:val="22"/>
          <w:szCs w:val="22"/>
        </w:rPr>
      </w:pPr>
      <w:r w:rsidRPr="00266342">
        <w:rPr>
          <w:rFonts w:ascii="Arial" w:hAnsi="Arial" w:cs="Arial"/>
          <w:sz w:val="22"/>
          <w:szCs w:val="22"/>
        </w:rPr>
        <w:t>À l’issue de la période de préparation, les études d’exécution devront être finalisées, le planning des commandes arrêté, les délais de mise en œuvre précisément définis, et les interfaces avec les autres lots identifiées et intégrées dans la coordination générale du projet. Le Titulaire sera alors réputé avoir acquis une connaissance suffisante du site, de ses contraintes et des conditions d’exécution, lui permettant d’assurer une intervention pleinement efficace lors des phases ultérieures des travaux.</w:t>
      </w:r>
    </w:p>
    <w:p w14:paraId="5528FAE0" w14:textId="3AAEA728" w:rsidR="00F57363" w:rsidRPr="00266342" w:rsidRDefault="00F57363" w:rsidP="009C16BB">
      <w:pPr>
        <w:rPr>
          <w:rFonts w:ascii="Arial" w:hAnsi="Arial" w:cs="Arial"/>
          <w:sz w:val="22"/>
          <w:szCs w:val="22"/>
        </w:rPr>
      </w:pPr>
      <w:r w:rsidRPr="00266342">
        <w:rPr>
          <w:rFonts w:ascii="Arial" w:hAnsi="Arial" w:cs="Arial"/>
          <w:sz w:val="22"/>
          <w:szCs w:val="22"/>
        </w:rPr>
        <w:t>À compter de cette date, le Titulaire ne pourra formuler aucune réclamation fondée sur l’existence de circonstances imprévues, sauf à établir le caractère exceptionnel, extérieur aux parties et objectivement imprévisible de l’événement au moment de la conclusion du marché subséquent.</w:t>
      </w:r>
    </w:p>
    <w:p w14:paraId="594F8637" w14:textId="77777777" w:rsidR="00C21193" w:rsidRPr="00266342" w:rsidRDefault="00C21193" w:rsidP="009C16BB">
      <w:pPr>
        <w:rPr>
          <w:rFonts w:ascii="Arial" w:hAnsi="Arial" w:cs="Arial"/>
          <w:sz w:val="22"/>
          <w:szCs w:val="22"/>
        </w:rPr>
      </w:pPr>
    </w:p>
    <w:p w14:paraId="7390CD20" w14:textId="683884EB" w:rsidR="00F57363" w:rsidRPr="00266342" w:rsidRDefault="00F57363" w:rsidP="009C16BB">
      <w:pPr>
        <w:pStyle w:val="Titre3"/>
        <w:spacing w:after="120"/>
        <w:rPr>
          <w:rFonts w:ascii="Arial" w:hAnsi="Arial" w:cs="Arial"/>
          <w:sz w:val="22"/>
          <w:szCs w:val="22"/>
        </w:rPr>
      </w:pPr>
      <w:bookmarkStart w:id="255" w:name="_Toc205826103"/>
      <w:r w:rsidRPr="00266342">
        <w:rPr>
          <w:rFonts w:ascii="Arial" w:hAnsi="Arial" w:cs="Arial"/>
          <w:sz w:val="22"/>
          <w:szCs w:val="22"/>
        </w:rPr>
        <w:t>Ordre de service période de préparation</w:t>
      </w:r>
      <w:bookmarkEnd w:id="255"/>
    </w:p>
    <w:p w14:paraId="6C81F210" w14:textId="38215A52" w:rsidR="00F57363" w:rsidRPr="00266342" w:rsidRDefault="00F57363" w:rsidP="009C16BB">
      <w:pPr>
        <w:rPr>
          <w:rFonts w:ascii="Arial" w:hAnsi="Arial" w:cs="Arial"/>
          <w:sz w:val="22"/>
          <w:szCs w:val="22"/>
        </w:rPr>
      </w:pPr>
      <w:r w:rsidRPr="00266342">
        <w:rPr>
          <w:rFonts w:ascii="Arial" w:hAnsi="Arial" w:cs="Arial"/>
          <w:sz w:val="22"/>
          <w:szCs w:val="22"/>
        </w:rPr>
        <w:t>La complétude de la période de préparation donnera lieu à la notification d’un ordre de service intitulé « Ordre de service de fin de période de préparation », actant la clôture du délai partiel d’exécution. Cet ordre précisera également les éventuelles actions préparatoires restant à finaliser avant le démarrage effectif des travaux, telles que la finalisation de certaines études d’exécution ou, le cas échéant, la remise des formulaires DC4. La transmission, par le Titulaire, d’une note attestant de l’achèvement de la période de préparation, incluant les repérages, les essais requis, ainsi que la remise d’un planning détaillé d’exécution intégrant le chemin critique de ses interventions, constituera un préalable impératif à l’émission dudit ordre de service.</w:t>
      </w:r>
    </w:p>
    <w:p w14:paraId="7292DD7E" w14:textId="77777777" w:rsidR="00C21193" w:rsidRPr="00266342" w:rsidRDefault="00C21193" w:rsidP="009C16BB">
      <w:pPr>
        <w:rPr>
          <w:rFonts w:ascii="Arial" w:hAnsi="Arial" w:cs="Arial"/>
          <w:sz w:val="22"/>
          <w:szCs w:val="22"/>
        </w:rPr>
      </w:pPr>
    </w:p>
    <w:p w14:paraId="5A8FF6F0" w14:textId="53C92F84" w:rsidR="00F57363" w:rsidRPr="00266342" w:rsidRDefault="00F57363" w:rsidP="009C16BB">
      <w:pPr>
        <w:pStyle w:val="Titre3"/>
        <w:spacing w:after="120"/>
        <w:rPr>
          <w:rFonts w:ascii="Arial" w:hAnsi="Arial" w:cs="Arial"/>
          <w:sz w:val="22"/>
          <w:szCs w:val="22"/>
        </w:rPr>
      </w:pPr>
      <w:bookmarkStart w:id="256" w:name="_Toc205826104"/>
      <w:r w:rsidRPr="00266342">
        <w:rPr>
          <w:rFonts w:ascii="Arial" w:hAnsi="Arial" w:cs="Arial"/>
          <w:sz w:val="22"/>
          <w:szCs w:val="22"/>
        </w:rPr>
        <w:lastRenderedPageBreak/>
        <w:t>Bons de commandes</w:t>
      </w:r>
      <w:bookmarkEnd w:id="256"/>
    </w:p>
    <w:p w14:paraId="6830AC8C" w14:textId="3070B996" w:rsidR="00F57363" w:rsidRPr="00266342" w:rsidRDefault="00F57363" w:rsidP="009C16BB">
      <w:pPr>
        <w:rPr>
          <w:rFonts w:ascii="Arial" w:hAnsi="Arial" w:cs="Arial"/>
          <w:sz w:val="22"/>
          <w:szCs w:val="22"/>
        </w:rPr>
      </w:pPr>
      <w:r w:rsidRPr="00266342">
        <w:rPr>
          <w:rFonts w:ascii="Arial" w:hAnsi="Arial" w:cs="Arial"/>
          <w:sz w:val="22"/>
          <w:szCs w:val="22"/>
        </w:rPr>
        <w:t>Pour les prestations exécutées sur bon de commande, la phase de préparation et les travaux pourront être ordonnés par un ordre de service unique, intitulé « Ordre de service de démarrage ».</w:t>
      </w:r>
    </w:p>
    <w:p w14:paraId="6F8C7FBD" w14:textId="77777777" w:rsidR="00C21193" w:rsidRPr="00266342" w:rsidRDefault="00C21193" w:rsidP="009C16BB">
      <w:pPr>
        <w:rPr>
          <w:rFonts w:ascii="Arial" w:hAnsi="Arial" w:cs="Arial"/>
          <w:sz w:val="22"/>
          <w:szCs w:val="22"/>
        </w:rPr>
      </w:pPr>
    </w:p>
    <w:p w14:paraId="54834677" w14:textId="54B3DF2B" w:rsidR="00F57363" w:rsidRPr="00266342" w:rsidRDefault="00F57363" w:rsidP="009C16BB">
      <w:pPr>
        <w:pStyle w:val="Titre3"/>
        <w:spacing w:after="120"/>
        <w:rPr>
          <w:rFonts w:ascii="Arial" w:hAnsi="Arial" w:cs="Arial"/>
          <w:sz w:val="22"/>
          <w:szCs w:val="22"/>
        </w:rPr>
      </w:pPr>
      <w:bookmarkStart w:id="257" w:name="_Toc205826105"/>
      <w:r w:rsidRPr="00266342">
        <w:rPr>
          <w:rFonts w:ascii="Arial" w:hAnsi="Arial" w:cs="Arial"/>
          <w:sz w:val="22"/>
          <w:szCs w:val="22"/>
        </w:rPr>
        <w:t>Marchés subséquents</w:t>
      </w:r>
      <w:bookmarkEnd w:id="257"/>
    </w:p>
    <w:p w14:paraId="1473840B" w14:textId="2B1BB8E7" w:rsidR="00F57363" w:rsidRPr="00266342" w:rsidRDefault="00F57363" w:rsidP="009C16BB">
      <w:pPr>
        <w:rPr>
          <w:rFonts w:ascii="Arial" w:hAnsi="Arial" w:cs="Arial"/>
          <w:sz w:val="22"/>
          <w:szCs w:val="22"/>
        </w:rPr>
      </w:pPr>
      <w:r w:rsidRPr="00266342">
        <w:rPr>
          <w:rFonts w:ascii="Arial" w:hAnsi="Arial" w:cs="Arial"/>
          <w:sz w:val="22"/>
          <w:szCs w:val="22"/>
        </w:rPr>
        <w:t>Pour les marchés subséquents, l’émission de l’« ordre de service de fin de période de préparation » constitue un préalable obligatoire à la notification de l’« Ordre de service de démarrage des travaux ». La durée de cette période ne pourra être inférieure à deux semaines ni excéder six semaines. Elle pourra, le cas échéant, faire l’objet d’une prolongation, à l’exclusion des situations où le retard serait imputable au Titulaire, auquel cas aucune extension de délai ne pourra être accordée.</w:t>
      </w:r>
    </w:p>
    <w:p w14:paraId="61913B00" w14:textId="77777777" w:rsidR="00C21193" w:rsidRPr="00266342" w:rsidRDefault="00C21193" w:rsidP="009C16BB">
      <w:pPr>
        <w:rPr>
          <w:rFonts w:ascii="Arial" w:hAnsi="Arial" w:cs="Arial"/>
          <w:sz w:val="22"/>
          <w:szCs w:val="22"/>
        </w:rPr>
      </w:pPr>
    </w:p>
    <w:p w14:paraId="6E785B17" w14:textId="222D2B8C" w:rsidR="0075158E" w:rsidRPr="00266342" w:rsidRDefault="00F57363" w:rsidP="009C16BB">
      <w:pPr>
        <w:pStyle w:val="Titre2"/>
        <w:rPr>
          <w:rFonts w:ascii="Arial" w:hAnsi="Arial" w:cs="Arial"/>
        </w:rPr>
      </w:pPr>
      <w:bookmarkStart w:id="258" w:name="_Toc205826106"/>
      <w:bookmarkStart w:id="259" w:name="_Toc216799661"/>
      <w:r w:rsidRPr="00266342">
        <w:rPr>
          <w:rFonts w:ascii="Arial" w:hAnsi="Arial" w:cs="Arial"/>
        </w:rPr>
        <w:t>Ordre de service de démarrage des travaux</w:t>
      </w:r>
      <w:bookmarkEnd w:id="258"/>
      <w:bookmarkEnd w:id="259"/>
    </w:p>
    <w:p w14:paraId="26947558" w14:textId="77777777" w:rsidR="00813786" w:rsidRPr="00266342" w:rsidRDefault="00813786" w:rsidP="009C16BB">
      <w:pPr>
        <w:rPr>
          <w:rFonts w:ascii="Arial" w:hAnsi="Arial" w:cs="Arial"/>
          <w:sz w:val="22"/>
          <w:szCs w:val="22"/>
        </w:rPr>
      </w:pPr>
      <w:r w:rsidRPr="00266342">
        <w:rPr>
          <w:rFonts w:ascii="Arial" w:hAnsi="Arial" w:cs="Arial"/>
          <w:sz w:val="22"/>
          <w:szCs w:val="22"/>
        </w:rPr>
        <w:t xml:space="preserve">L’émission de l’ordre de service de démarrage des travaux ne pourra intervenir qu’après notification préalable de l’ordre de service de fin de période de préparation. Cet ordre de service de démarrage permettra également de notifier le planning détaillé de l’opération, qui fera l’objet d’un suivi hebdomadaire lors des réunions de chantier. Le Titulaire veillera à coordonner l’ensemble de ses actions afin de respecter strictement ce planning d’exécution. </w:t>
      </w:r>
    </w:p>
    <w:p w14:paraId="575438F3" w14:textId="35A2A07E" w:rsidR="00F57363" w:rsidRPr="00266342" w:rsidRDefault="00813786" w:rsidP="009C16BB">
      <w:pPr>
        <w:rPr>
          <w:rFonts w:ascii="Arial" w:hAnsi="Arial" w:cs="Arial"/>
          <w:sz w:val="22"/>
          <w:szCs w:val="22"/>
        </w:rPr>
      </w:pPr>
      <w:r w:rsidRPr="00266342">
        <w:rPr>
          <w:rFonts w:ascii="Arial" w:hAnsi="Arial" w:cs="Arial"/>
          <w:sz w:val="22"/>
          <w:szCs w:val="22"/>
        </w:rPr>
        <w:t>Par ailleurs, la mise en place de la base de vie sera intégrée à cet ordre de service de démarrage des travaux. Toutefois, si, au cours de la période de préparation, il apparaît que le Titulaire est en mesure d’engager certains travaux préparatoires en avance de phase, tels que l’installation anticipée de la base de vie, cette phase fera l’objet d’un ordre de service spécifique intitulé « Démarrage des Travaux Préparatoires ».</w:t>
      </w:r>
    </w:p>
    <w:p w14:paraId="3AF3C223" w14:textId="77777777" w:rsidR="00C21193" w:rsidRPr="00266342" w:rsidRDefault="00C21193" w:rsidP="009C16BB">
      <w:pPr>
        <w:rPr>
          <w:rFonts w:ascii="Arial" w:hAnsi="Arial" w:cs="Arial"/>
          <w:sz w:val="22"/>
          <w:szCs w:val="22"/>
        </w:rPr>
      </w:pPr>
    </w:p>
    <w:p w14:paraId="49EF1DCB" w14:textId="77777777" w:rsidR="0075158E" w:rsidRPr="00266342" w:rsidRDefault="0075158E" w:rsidP="009C16BB">
      <w:pPr>
        <w:pStyle w:val="Titre2"/>
        <w:rPr>
          <w:rFonts w:ascii="Arial" w:hAnsi="Arial" w:cs="Arial"/>
        </w:rPr>
      </w:pPr>
      <w:bookmarkStart w:id="260" w:name="_Toc191152331"/>
      <w:bookmarkStart w:id="261" w:name="_Toc205826107"/>
      <w:bookmarkStart w:id="262" w:name="_Toc216799662"/>
      <w:r w:rsidRPr="00266342">
        <w:rPr>
          <w:rFonts w:ascii="Arial" w:hAnsi="Arial" w:cs="Arial"/>
        </w:rPr>
        <w:t>Connaissance des plans et des documents</w:t>
      </w:r>
      <w:bookmarkEnd w:id="260"/>
      <w:bookmarkEnd w:id="261"/>
      <w:bookmarkEnd w:id="262"/>
    </w:p>
    <w:p w14:paraId="30CC348A" w14:textId="554ACED6" w:rsidR="00F57363" w:rsidRPr="00266342" w:rsidRDefault="00F57363" w:rsidP="009C16BB">
      <w:pPr>
        <w:rPr>
          <w:rFonts w:ascii="Arial" w:hAnsi="Arial" w:cs="Arial"/>
          <w:sz w:val="22"/>
          <w:szCs w:val="22"/>
        </w:rPr>
      </w:pPr>
      <w:r w:rsidRPr="00266342">
        <w:rPr>
          <w:rFonts w:ascii="Arial" w:hAnsi="Arial" w:cs="Arial"/>
          <w:sz w:val="22"/>
          <w:szCs w:val="22"/>
        </w:rPr>
        <w:t>Le Titulaire est réputé avoir pris connaissance de l’ensemble des documents constitutifs du marché. À ce titre, il ne pourra, à aucun moment, se prévaloir d’une omission, d’une ignorance ou d’une non-applicabilité des pièces contractuelles. Il lui appartient de vérifier avec la plus grande rigueur l’ensemble des cotes figurant sur les documents graphiques, d’en contrôler la cohérence et la concordance. Par ailleurs, il demeure pleinement responsable des quantitatifs qu’il aura renseignés dans la Décomposition du Prix Global et Forfaitaire (DPGF).</w:t>
      </w:r>
    </w:p>
    <w:p w14:paraId="31EDD656" w14:textId="77777777" w:rsidR="00C21193" w:rsidRPr="00266342" w:rsidRDefault="00C21193" w:rsidP="009C16BB">
      <w:pPr>
        <w:rPr>
          <w:rFonts w:ascii="Arial" w:hAnsi="Arial" w:cs="Arial"/>
          <w:sz w:val="22"/>
          <w:szCs w:val="22"/>
        </w:rPr>
      </w:pPr>
    </w:p>
    <w:p w14:paraId="4BE5A661" w14:textId="37CF8FCB" w:rsidR="000477C1" w:rsidRPr="00266342" w:rsidRDefault="000477C1" w:rsidP="009C16BB">
      <w:pPr>
        <w:pStyle w:val="Titre2"/>
        <w:rPr>
          <w:rFonts w:ascii="Arial" w:hAnsi="Arial" w:cs="Arial"/>
        </w:rPr>
      </w:pPr>
      <w:bookmarkStart w:id="263" w:name="_Toc205826108"/>
      <w:bookmarkStart w:id="264" w:name="_Toc216799663"/>
      <w:r w:rsidRPr="00266342">
        <w:rPr>
          <w:rFonts w:ascii="Arial" w:hAnsi="Arial" w:cs="Arial"/>
        </w:rPr>
        <w:t>Interface</w:t>
      </w:r>
      <w:r w:rsidR="00924710" w:rsidRPr="00266342">
        <w:rPr>
          <w:rFonts w:ascii="Arial" w:hAnsi="Arial" w:cs="Arial"/>
        </w:rPr>
        <w:t>s</w:t>
      </w:r>
      <w:bookmarkEnd w:id="263"/>
      <w:bookmarkEnd w:id="264"/>
    </w:p>
    <w:p w14:paraId="54C655A9" w14:textId="6109C9CC" w:rsidR="00710EFB" w:rsidRPr="00266342" w:rsidRDefault="00710EFB" w:rsidP="009C16BB">
      <w:pPr>
        <w:rPr>
          <w:rFonts w:ascii="Arial" w:hAnsi="Arial" w:cs="Arial"/>
          <w:sz w:val="22"/>
          <w:szCs w:val="22"/>
        </w:rPr>
      </w:pPr>
      <w:r w:rsidRPr="00266342">
        <w:rPr>
          <w:rFonts w:ascii="Arial" w:hAnsi="Arial" w:cs="Arial"/>
          <w:sz w:val="22"/>
          <w:szCs w:val="22"/>
        </w:rPr>
        <w:t>Le Titulaire veillera à anticiper et à traiter l’ensemble des interfaces. Il devra transmettre, avant la fin de la période de préparation, une note d’interface détaillant l’identification précise de ces interfaces et attestant de sa compréhension de leur articulation dans le temps et dans l’espace. Cette note sera communiquée au Coordinateur en matière de Sécurité et de Protection de la Santé (CSPS) afin de servir de support à son analyse de coactivité.</w:t>
      </w:r>
    </w:p>
    <w:p w14:paraId="4F8F7645" w14:textId="77777777" w:rsidR="00C21193" w:rsidRPr="00266342" w:rsidRDefault="00C21193" w:rsidP="009C16BB">
      <w:pPr>
        <w:rPr>
          <w:rFonts w:ascii="Arial" w:hAnsi="Arial" w:cs="Arial"/>
          <w:sz w:val="22"/>
          <w:szCs w:val="22"/>
        </w:rPr>
      </w:pPr>
    </w:p>
    <w:p w14:paraId="34768182" w14:textId="70B9D351" w:rsidR="00312D4E" w:rsidRPr="00266342" w:rsidRDefault="00314722" w:rsidP="009C16BB">
      <w:pPr>
        <w:pStyle w:val="Titre2"/>
        <w:rPr>
          <w:rFonts w:ascii="Arial" w:hAnsi="Arial" w:cs="Arial"/>
        </w:rPr>
      </w:pPr>
      <w:bookmarkStart w:id="265" w:name="_Toc205826109"/>
      <w:bookmarkStart w:id="266" w:name="_Toc216799664"/>
      <w:r w:rsidRPr="00266342">
        <w:rPr>
          <w:rFonts w:ascii="Arial" w:hAnsi="Arial" w:cs="Arial"/>
        </w:rPr>
        <w:t>Etudes d’exécution</w:t>
      </w:r>
      <w:bookmarkEnd w:id="265"/>
      <w:bookmarkEnd w:id="266"/>
      <w:r w:rsidR="00312D4E" w:rsidRPr="00266342">
        <w:rPr>
          <w:rFonts w:ascii="Arial" w:hAnsi="Arial" w:cs="Arial"/>
        </w:rPr>
        <w:t xml:space="preserve"> </w:t>
      </w:r>
    </w:p>
    <w:p w14:paraId="23ECCD2D" w14:textId="7ED0D367" w:rsidR="00312D4E" w:rsidRPr="00266342" w:rsidRDefault="00312D4E" w:rsidP="009C16BB">
      <w:pPr>
        <w:rPr>
          <w:rFonts w:ascii="Arial" w:hAnsi="Arial" w:cs="Arial"/>
          <w:sz w:val="22"/>
          <w:szCs w:val="22"/>
        </w:rPr>
      </w:pPr>
      <w:r w:rsidRPr="00266342">
        <w:rPr>
          <w:rFonts w:ascii="Arial" w:hAnsi="Arial" w:cs="Arial"/>
          <w:sz w:val="22"/>
          <w:szCs w:val="22"/>
        </w:rPr>
        <w:t>Le planning d’établissement des études d’exécution sera transmis dans la première semaine de la période de préparation et comportera explicitement la mention des interfaces.</w:t>
      </w:r>
    </w:p>
    <w:p w14:paraId="2C4B010B" w14:textId="454DD994" w:rsidR="00312D4E" w:rsidRPr="00266342" w:rsidRDefault="00312D4E" w:rsidP="009C16BB">
      <w:pPr>
        <w:rPr>
          <w:rFonts w:ascii="Arial" w:hAnsi="Arial" w:cs="Arial"/>
          <w:sz w:val="22"/>
          <w:szCs w:val="22"/>
        </w:rPr>
      </w:pPr>
      <w:r w:rsidRPr="00266342">
        <w:rPr>
          <w:rFonts w:ascii="Arial" w:hAnsi="Arial" w:cs="Arial"/>
          <w:sz w:val="22"/>
          <w:szCs w:val="22"/>
        </w:rPr>
        <w:t xml:space="preserve">Aucun document complémentaire ne sera fourni autres que ceux figurant dans le dossier de </w:t>
      </w:r>
      <w:r w:rsidRPr="00266342">
        <w:rPr>
          <w:rFonts w:ascii="Arial" w:hAnsi="Arial" w:cs="Arial"/>
          <w:sz w:val="22"/>
          <w:szCs w:val="22"/>
        </w:rPr>
        <w:lastRenderedPageBreak/>
        <w:t>consultation des marchés subséquents, Par conséquent, tous les documents complémentaires (notes de calcul, détail d’exécution.) sont dus par le Titulaire.</w:t>
      </w:r>
    </w:p>
    <w:p w14:paraId="56A0DBDB" w14:textId="67EAF7A3" w:rsidR="00312D4E" w:rsidRPr="00266342" w:rsidRDefault="00312D4E" w:rsidP="009C16BB">
      <w:pPr>
        <w:rPr>
          <w:rFonts w:ascii="Arial" w:hAnsi="Arial" w:cs="Arial"/>
          <w:sz w:val="22"/>
          <w:szCs w:val="22"/>
        </w:rPr>
      </w:pPr>
      <w:r w:rsidRPr="00266342">
        <w:rPr>
          <w:rFonts w:ascii="Arial" w:hAnsi="Arial" w:cs="Arial"/>
          <w:sz w:val="22"/>
          <w:szCs w:val="22"/>
        </w:rPr>
        <w:t xml:space="preserve">Le titulaire devra également prévoir dans sa réponse au marché subséquent, le cas échéant, tous les relevés de géomètre qui seraient nécessaire pour mener à bien ses études. </w:t>
      </w:r>
      <w:r w:rsidR="004B3B68" w:rsidRPr="00266342">
        <w:rPr>
          <w:rFonts w:ascii="Arial" w:hAnsi="Arial" w:cs="Arial"/>
          <w:sz w:val="22"/>
          <w:szCs w:val="22"/>
        </w:rPr>
        <w:t>Coresponsable</w:t>
      </w:r>
      <w:r w:rsidRPr="00266342">
        <w:rPr>
          <w:rFonts w:ascii="Arial" w:hAnsi="Arial" w:cs="Arial"/>
          <w:sz w:val="22"/>
          <w:szCs w:val="22"/>
        </w:rPr>
        <w:t xml:space="preserve"> de la cohérence des différents documents d’interface, s ’il détecte une erreur, il doit la signaler immédiatement par écrit. </w:t>
      </w:r>
    </w:p>
    <w:p w14:paraId="3C2B0D38" w14:textId="77777777" w:rsidR="00C21193" w:rsidRPr="00266342" w:rsidRDefault="00C21193" w:rsidP="009C16BB">
      <w:pPr>
        <w:rPr>
          <w:rFonts w:ascii="Arial" w:hAnsi="Arial" w:cs="Arial"/>
          <w:sz w:val="22"/>
          <w:szCs w:val="22"/>
        </w:rPr>
      </w:pPr>
    </w:p>
    <w:p w14:paraId="1DA4D464" w14:textId="0A1095E8" w:rsidR="00314722" w:rsidRPr="00266342" w:rsidRDefault="00312D4E" w:rsidP="009C16BB">
      <w:pPr>
        <w:pStyle w:val="Titre3"/>
        <w:spacing w:after="120"/>
        <w:rPr>
          <w:rFonts w:ascii="Arial" w:hAnsi="Arial" w:cs="Arial"/>
          <w:sz w:val="22"/>
          <w:szCs w:val="22"/>
        </w:rPr>
      </w:pPr>
      <w:bookmarkStart w:id="267" w:name="_Toc205826110"/>
      <w:r w:rsidRPr="00266342">
        <w:rPr>
          <w:rFonts w:ascii="Arial" w:hAnsi="Arial" w:cs="Arial"/>
          <w:sz w:val="22"/>
          <w:szCs w:val="22"/>
        </w:rPr>
        <w:t>Repérages</w:t>
      </w:r>
      <w:bookmarkEnd w:id="267"/>
    </w:p>
    <w:p w14:paraId="5774C7A9" w14:textId="57442EEC" w:rsidR="00314722" w:rsidRPr="00266342" w:rsidRDefault="00314722" w:rsidP="009C16BB">
      <w:pPr>
        <w:rPr>
          <w:rFonts w:ascii="Arial" w:hAnsi="Arial" w:cs="Arial"/>
          <w:sz w:val="22"/>
          <w:szCs w:val="22"/>
        </w:rPr>
      </w:pPr>
      <w:r w:rsidRPr="00266342">
        <w:rPr>
          <w:rFonts w:ascii="Arial" w:hAnsi="Arial" w:cs="Arial"/>
          <w:sz w:val="22"/>
          <w:szCs w:val="22"/>
        </w:rPr>
        <w:t xml:space="preserve">Les conditions générales de mise en œuvre de la période de préparation sont décrites à l’article 28 du CCAG-Travaux, les conditions des études d’exécution sont décrites à l’article 29 du CCAG- travaux, les conditions techniques de mise en œuvre sont décrites ci-après. </w:t>
      </w:r>
    </w:p>
    <w:p w14:paraId="361C753D" w14:textId="77777777" w:rsidR="00314722" w:rsidRPr="00266342" w:rsidRDefault="00314722" w:rsidP="009C16BB">
      <w:pPr>
        <w:pStyle w:val="Corpsdetexte"/>
        <w:spacing w:after="120"/>
        <w:rPr>
          <w:rFonts w:ascii="Arial" w:hAnsi="Arial" w:cs="Arial"/>
          <w:sz w:val="22"/>
          <w:szCs w:val="22"/>
        </w:rPr>
      </w:pPr>
      <w:r w:rsidRPr="00266342">
        <w:rPr>
          <w:rFonts w:ascii="Arial" w:hAnsi="Arial" w:cs="Arial"/>
          <w:sz w:val="22"/>
          <w:szCs w:val="22"/>
        </w:rPr>
        <w:t xml:space="preserve">Avant intervention, l’entrepreneur devra rechercher en particulier toutes les précisions sures : </w:t>
      </w:r>
    </w:p>
    <w:p w14:paraId="7CCA6CA3" w14:textId="77777777" w:rsidR="00314722" w:rsidRPr="00266342" w:rsidRDefault="00314722" w:rsidP="009C16BB">
      <w:pPr>
        <w:pStyle w:val="Paragraphedeliste"/>
        <w:numPr>
          <w:ilvl w:val="0"/>
          <w:numId w:val="3"/>
        </w:numPr>
        <w:rPr>
          <w:rFonts w:ascii="Arial" w:hAnsi="Arial" w:cs="Arial"/>
          <w:sz w:val="22"/>
          <w:szCs w:val="22"/>
        </w:rPr>
      </w:pPr>
      <w:r w:rsidRPr="00266342">
        <w:rPr>
          <w:rFonts w:ascii="Arial" w:hAnsi="Arial" w:cs="Arial"/>
          <w:sz w:val="22"/>
          <w:szCs w:val="22"/>
        </w:rPr>
        <w:t xml:space="preserve">Les caractéristiques des ouvrages supports (gros œuvre, …), </w:t>
      </w:r>
    </w:p>
    <w:p w14:paraId="7CB6B45A" w14:textId="77777777" w:rsidR="00314722" w:rsidRPr="00266342" w:rsidRDefault="00314722" w:rsidP="009C16BB">
      <w:pPr>
        <w:pStyle w:val="Paragraphedeliste"/>
        <w:numPr>
          <w:ilvl w:val="0"/>
          <w:numId w:val="3"/>
        </w:numPr>
        <w:rPr>
          <w:rFonts w:ascii="Arial" w:hAnsi="Arial" w:cs="Arial"/>
          <w:sz w:val="22"/>
          <w:szCs w:val="22"/>
        </w:rPr>
      </w:pPr>
      <w:r w:rsidRPr="00266342">
        <w:rPr>
          <w:rFonts w:ascii="Arial" w:hAnsi="Arial" w:cs="Arial"/>
          <w:sz w:val="22"/>
          <w:szCs w:val="22"/>
        </w:rPr>
        <w:t xml:space="preserve">Les incorporations (menuiserie, électricité, chauffage, ventilation, …), </w:t>
      </w:r>
    </w:p>
    <w:p w14:paraId="0831ECBD" w14:textId="28B95609" w:rsidR="00314722" w:rsidRPr="00266342" w:rsidRDefault="00314722" w:rsidP="009C16BB">
      <w:pPr>
        <w:pStyle w:val="Paragraphedeliste"/>
        <w:numPr>
          <w:ilvl w:val="0"/>
          <w:numId w:val="3"/>
        </w:numPr>
        <w:rPr>
          <w:rFonts w:ascii="Arial" w:hAnsi="Arial" w:cs="Arial"/>
          <w:sz w:val="22"/>
          <w:szCs w:val="22"/>
        </w:rPr>
      </w:pPr>
      <w:r w:rsidRPr="00266342">
        <w:rPr>
          <w:rFonts w:ascii="Arial" w:hAnsi="Arial" w:cs="Arial"/>
          <w:sz w:val="22"/>
          <w:szCs w:val="22"/>
        </w:rPr>
        <w:t xml:space="preserve">Les réservations (passages de filerie, de tuyauterie, de gaines, </w:t>
      </w:r>
      <w:r w:rsidR="00710EFB" w:rsidRPr="00266342">
        <w:rPr>
          <w:rFonts w:ascii="Arial" w:hAnsi="Arial" w:cs="Arial"/>
          <w:sz w:val="22"/>
          <w:szCs w:val="22"/>
        </w:rPr>
        <w:t>…</w:t>
      </w:r>
      <w:r w:rsidRPr="00266342">
        <w:rPr>
          <w:rFonts w:ascii="Arial" w:hAnsi="Arial" w:cs="Arial"/>
          <w:sz w:val="22"/>
          <w:szCs w:val="22"/>
        </w:rPr>
        <w:t xml:space="preserve">). </w:t>
      </w:r>
    </w:p>
    <w:p w14:paraId="7E53D4DD" w14:textId="77777777" w:rsidR="00314722" w:rsidRPr="00266342" w:rsidRDefault="00314722" w:rsidP="009C16BB">
      <w:pPr>
        <w:pStyle w:val="Corpsdetexte"/>
        <w:spacing w:after="120"/>
        <w:rPr>
          <w:rFonts w:ascii="Arial" w:hAnsi="Arial" w:cs="Arial"/>
          <w:sz w:val="22"/>
          <w:szCs w:val="22"/>
        </w:rPr>
      </w:pPr>
      <w:r w:rsidRPr="00266342">
        <w:rPr>
          <w:rFonts w:ascii="Arial" w:hAnsi="Arial" w:cs="Arial"/>
          <w:sz w:val="22"/>
          <w:szCs w:val="22"/>
        </w:rPr>
        <w:t xml:space="preserve">Selon la nature et les besoins de l’intervention, l’entrepreneur devra assurer la synthèse de ces renseignements sur plans et en tenir compte pour l’exécution de ses ouvrages ou des ouvrages d’autres lots concernés. </w:t>
      </w:r>
    </w:p>
    <w:p w14:paraId="497165CE" w14:textId="51C29063" w:rsidR="00312D4E" w:rsidRPr="00266342" w:rsidRDefault="00314722" w:rsidP="009C16BB">
      <w:pPr>
        <w:pStyle w:val="Corpsdetexte"/>
        <w:spacing w:after="120"/>
        <w:rPr>
          <w:rFonts w:ascii="Arial" w:hAnsi="Arial" w:cs="Arial"/>
          <w:sz w:val="22"/>
          <w:szCs w:val="22"/>
        </w:rPr>
      </w:pPr>
      <w:r w:rsidRPr="00266342">
        <w:rPr>
          <w:rFonts w:ascii="Arial" w:hAnsi="Arial" w:cs="Arial"/>
          <w:sz w:val="22"/>
          <w:szCs w:val="22"/>
        </w:rPr>
        <w:t xml:space="preserve">Les plans dwg de tous les niveaux de tous les bâtiments de l’Université seront fournis par l’Université à l’entreprise titulaire du marché. </w:t>
      </w:r>
    </w:p>
    <w:p w14:paraId="302A1130" w14:textId="77777777" w:rsidR="00C21193" w:rsidRPr="00266342" w:rsidRDefault="00C21193" w:rsidP="009C16BB">
      <w:pPr>
        <w:pStyle w:val="Corpsdetexte"/>
        <w:spacing w:after="120"/>
        <w:rPr>
          <w:rFonts w:ascii="Arial" w:hAnsi="Arial" w:cs="Arial"/>
          <w:sz w:val="22"/>
          <w:szCs w:val="22"/>
        </w:rPr>
      </w:pPr>
    </w:p>
    <w:p w14:paraId="5A62FD62" w14:textId="3F5C53A9" w:rsidR="00924710" w:rsidRPr="00266342" w:rsidRDefault="00055050" w:rsidP="009C16BB">
      <w:pPr>
        <w:pStyle w:val="Titre3"/>
        <w:spacing w:after="120"/>
        <w:rPr>
          <w:rFonts w:ascii="Arial" w:hAnsi="Arial" w:cs="Arial"/>
          <w:sz w:val="22"/>
          <w:szCs w:val="22"/>
        </w:rPr>
      </w:pPr>
      <w:bookmarkStart w:id="268" w:name="_Toc205826111"/>
      <w:r w:rsidRPr="00266342">
        <w:rPr>
          <w:rFonts w:ascii="Arial" w:hAnsi="Arial" w:cs="Arial"/>
          <w:sz w:val="22"/>
          <w:szCs w:val="22"/>
        </w:rPr>
        <w:t xml:space="preserve">Planning d’exécution détaillé - </w:t>
      </w:r>
      <w:r w:rsidR="00924710" w:rsidRPr="00266342">
        <w:rPr>
          <w:rFonts w:ascii="Arial" w:hAnsi="Arial" w:cs="Arial"/>
          <w:sz w:val="22"/>
          <w:szCs w:val="22"/>
        </w:rPr>
        <w:t>Chemin critique</w:t>
      </w:r>
      <w:bookmarkEnd w:id="268"/>
      <w:r w:rsidR="00924710" w:rsidRPr="00266342">
        <w:rPr>
          <w:rFonts w:ascii="Arial" w:hAnsi="Arial" w:cs="Arial"/>
          <w:sz w:val="22"/>
          <w:szCs w:val="22"/>
        </w:rPr>
        <w:t xml:space="preserve"> </w:t>
      </w:r>
    </w:p>
    <w:p w14:paraId="31DD2419" w14:textId="67FADC77" w:rsidR="00710EFB" w:rsidRPr="00266342" w:rsidRDefault="00710EFB" w:rsidP="009C16BB">
      <w:pPr>
        <w:rPr>
          <w:rFonts w:ascii="Arial" w:hAnsi="Arial" w:cs="Arial"/>
          <w:sz w:val="22"/>
          <w:szCs w:val="22"/>
        </w:rPr>
      </w:pPr>
      <w:r w:rsidRPr="00266342">
        <w:rPr>
          <w:rFonts w:ascii="Arial" w:hAnsi="Arial" w:cs="Arial"/>
          <w:sz w:val="22"/>
          <w:szCs w:val="22"/>
        </w:rPr>
        <w:t>Pour les marchés subséquents, l’ordre de service clôturant la période de préparation ainsi que celui autorisant le démarrage des travaux ne pourront être émis qu’après transmission par le Titulaire d’un planning d’exécution détaillé</w:t>
      </w:r>
      <w:r w:rsidR="00312D4E" w:rsidRPr="00266342">
        <w:rPr>
          <w:rFonts w:ascii="Arial" w:hAnsi="Arial" w:cs="Arial"/>
          <w:sz w:val="22"/>
          <w:szCs w:val="22"/>
        </w:rPr>
        <w:t xml:space="preserve"> au maître d’œuvre et à l’OPC. </w:t>
      </w:r>
      <w:r w:rsidRPr="00266342">
        <w:rPr>
          <w:rFonts w:ascii="Arial" w:hAnsi="Arial" w:cs="Arial"/>
          <w:sz w:val="22"/>
          <w:szCs w:val="22"/>
        </w:rPr>
        <w:t xml:space="preserve">Ce planning devra intégrer le chemin critique de l’opération, les interfaces, les approvisionnements et les commandes jugés critiques, tels que définis par le maître d’œuvre ou le maître d’ouvrage. </w:t>
      </w:r>
    </w:p>
    <w:p w14:paraId="3652AB26" w14:textId="0863B23F" w:rsidR="00710EFB" w:rsidRPr="00266342" w:rsidRDefault="00710EFB" w:rsidP="009C16BB">
      <w:pPr>
        <w:rPr>
          <w:rFonts w:ascii="Arial" w:hAnsi="Arial" w:cs="Arial"/>
          <w:sz w:val="22"/>
          <w:szCs w:val="22"/>
        </w:rPr>
      </w:pPr>
      <w:r w:rsidRPr="00266342">
        <w:rPr>
          <w:rFonts w:ascii="Arial" w:hAnsi="Arial" w:cs="Arial"/>
          <w:sz w:val="22"/>
          <w:szCs w:val="22"/>
        </w:rPr>
        <w:t>Une fois validé, il sera notifié au Titulaire par adossement à l’ordre de service de démarrage des travaux.</w:t>
      </w:r>
    </w:p>
    <w:p w14:paraId="73B9C6CB" w14:textId="77777777" w:rsidR="00C21193" w:rsidRPr="00266342" w:rsidRDefault="00C21193" w:rsidP="009C16BB">
      <w:pPr>
        <w:rPr>
          <w:rFonts w:ascii="Arial" w:hAnsi="Arial" w:cs="Arial"/>
          <w:sz w:val="22"/>
          <w:szCs w:val="22"/>
        </w:rPr>
      </w:pPr>
    </w:p>
    <w:p w14:paraId="68BAA6C7" w14:textId="5F4FD165" w:rsidR="0075158E" w:rsidRPr="00266342" w:rsidRDefault="0075158E" w:rsidP="009C16BB">
      <w:pPr>
        <w:pStyle w:val="Titre3"/>
        <w:spacing w:after="120"/>
        <w:rPr>
          <w:rFonts w:ascii="Arial" w:hAnsi="Arial" w:cs="Arial"/>
          <w:sz w:val="22"/>
          <w:szCs w:val="22"/>
        </w:rPr>
      </w:pPr>
      <w:bookmarkStart w:id="269" w:name="_Toc191152325"/>
      <w:bookmarkStart w:id="270" w:name="_Toc205826112"/>
      <w:r w:rsidRPr="00266342">
        <w:rPr>
          <w:rFonts w:ascii="Arial" w:hAnsi="Arial" w:cs="Arial"/>
          <w:sz w:val="22"/>
          <w:szCs w:val="22"/>
        </w:rPr>
        <w:t>Etat des lieux</w:t>
      </w:r>
      <w:bookmarkEnd w:id="269"/>
      <w:r w:rsidRPr="00266342">
        <w:rPr>
          <w:rFonts w:ascii="Arial" w:hAnsi="Arial" w:cs="Arial"/>
          <w:sz w:val="22"/>
          <w:szCs w:val="22"/>
        </w:rPr>
        <w:t>, Constat contradictoire aux travaux</w:t>
      </w:r>
      <w:bookmarkEnd w:id="270"/>
      <w:r w:rsidRPr="00266342">
        <w:rPr>
          <w:rFonts w:ascii="Arial" w:hAnsi="Arial" w:cs="Arial"/>
          <w:sz w:val="22"/>
          <w:szCs w:val="22"/>
        </w:rPr>
        <w:t xml:space="preserve"> </w:t>
      </w:r>
    </w:p>
    <w:p w14:paraId="5B9D085E"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Le Titulaire devra préalablement à toute intervention effectuer un état des lieux des ouvrages existants et attenants à ses secteurs d’interventions. </w:t>
      </w:r>
    </w:p>
    <w:p w14:paraId="3256E374" w14:textId="77777777" w:rsidR="0075158E" w:rsidRPr="00266342" w:rsidRDefault="0075158E" w:rsidP="009C16BB">
      <w:pPr>
        <w:rPr>
          <w:rFonts w:ascii="Arial" w:hAnsi="Arial" w:cs="Arial"/>
          <w:sz w:val="22"/>
          <w:szCs w:val="22"/>
        </w:rPr>
      </w:pPr>
      <w:r w:rsidRPr="00266342">
        <w:rPr>
          <w:rFonts w:ascii="Arial" w:hAnsi="Arial" w:cs="Arial"/>
          <w:sz w:val="22"/>
          <w:szCs w:val="22"/>
        </w:rPr>
        <w:t>Cet état des lieux doit être réalisé en présence du représentant du maître d’ouvrage et du maitre d’œuvre, dès la réception de l’ordre de service par l’entreprise. L’entrepreneur ne pourra prétendre à aucun travail supplémentaire lié à quelconque problème technique résultant du non contrôle des ouvrages existants.</w:t>
      </w:r>
    </w:p>
    <w:p w14:paraId="4A60A2CB"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Selon les besoins et l’importance du chantier, un état des lieux contradictoire sera réalisé en début de travaux entre les entreprises titulaires des différents lots et le maitre d’ouvrage. </w:t>
      </w:r>
    </w:p>
    <w:p w14:paraId="785234C9"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L’état des lieux concerne principalement les ouvrages suivants : </w:t>
      </w:r>
    </w:p>
    <w:p w14:paraId="04C00A92" w14:textId="77777777" w:rsidR="0075158E" w:rsidRPr="00266342" w:rsidRDefault="0075158E" w:rsidP="009C16BB">
      <w:pPr>
        <w:pStyle w:val="Paragraphedeliste"/>
        <w:numPr>
          <w:ilvl w:val="0"/>
          <w:numId w:val="10"/>
        </w:numPr>
        <w:rPr>
          <w:rFonts w:ascii="Arial" w:hAnsi="Arial" w:cs="Arial"/>
          <w:sz w:val="22"/>
          <w:szCs w:val="22"/>
        </w:rPr>
      </w:pPr>
      <w:r w:rsidRPr="00266342">
        <w:rPr>
          <w:rFonts w:ascii="Arial" w:hAnsi="Arial" w:cs="Arial"/>
          <w:sz w:val="22"/>
          <w:szCs w:val="22"/>
        </w:rPr>
        <w:t xml:space="preserve">Entrées de bâtiment utilisées par les entreprises, </w:t>
      </w:r>
    </w:p>
    <w:p w14:paraId="566226C7" w14:textId="77777777" w:rsidR="0075158E" w:rsidRPr="00266342" w:rsidRDefault="0075158E" w:rsidP="009C16BB">
      <w:pPr>
        <w:pStyle w:val="Paragraphedeliste"/>
        <w:numPr>
          <w:ilvl w:val="0"/>
          <w:numId w:val="10"/>
        </w:numPr>
        <w:rPr>
          <w:rFonts w:ascii="Arial" w:hAnsi="Arial" w:cs="Arial"/>
          <w:sz w:val="22"/>
          <w:szCs w:val="22"/>
        </w:rPr>
      </w:pPr>
      <w:r w:rsidRPr="00266342">
        <w:rPr>
          <w:rFonts w:ascii="Arial" w:hAnsi="Arial" w:cs="Arial"/>
          <w:sz w:val="22"/>
          <w:szCs w:val="22"/>
        </w:rPr>
        <w:t xml:space="preserve">Circulations verticales (escaliers et ascenseur) utilisées par les entreprises, </w:t>
      </w:r>
    </w:p>
    <w:p w14:paraId="0E7692C9" w14:textId="77777777" w:rsidR="0075158E" w:rsidRPr="00266342" w:rsidRDefault="0075158E" w:rsidP="009C16BB">
      <w:pPr>
        <w:pStyle w:val="Paragraphedeliste"/>
        <w:numPr>
          <w:ilvl w:val="0"/>
          <w:numId w:val="10"/>
        </w:numPr>
        <w:rPr>
          <w:rFonts w:ascii="Arial" w:hAnsi="Arial" w:cs="Arial"/>
          <w:sz w:val="22"/>
          <w:szCs w:val="22"/>
        </w:rPr>
      </w:pPr>
      <w:r w:rsidRPr="00266342">
        <w:rPr>
          <w:rFonts w:ascii="Arial" w:hAnsi="Arial" w:cs="Arial"/>
          <w:sz w:val="22"/>
          <w:szCs w:val="22"/>
        </w:rPr>
        <w:t xml:space="preserve">Murs, sols, plafonds, des circulations dans lesquelles interviendront les entreprises, </w:t>
      </w:r>
    </w:p>
    <w:p w14:paraId="75E9F179" w14:textId="27EDAA99" w:rsidR="0075158E" w:rsidRPr="00266342" w:rsidRDefault="0075158E" w:rsidP="009C16BB">
      <w:pPr>
        <w:pStyle w:val="Paragraphedeliste"/>
        <w:numPr>
          <w:ilvl w:val="0"/>
          <w:numId w:val="10"/>
        </w:numPr>
        <w:rPr>
          <w:rFonts w:ascii="Arial" w:hAnsi="Arial" w:cs="Arial"/>
          <w:sz w:val="22"/>
          <w:szCs w:val="22"/>
        </w:rPr>
      </w:pPr>
      <w:r w:rsidRPr="00266342">
        <w:rPr>
          <w:rFonts w:ascii="Arial" w:hAnsi="Arial" w:cs="Arial"/>
          <w:sz w:val="22"/>
          <w:szCs w:val="22"/>
        </w:rPr>
        <w:lastRenderedPageBreak/>
        <w:t xml:space="preserve">Abords extérieurs, mobilier urbain, trottoir etc. des zones de circulations et de stationnement des véhicules utilisés par les entreprises. </w:t>
      </w:r>
    </w:p>
    <w:p w14:paraId="63B67E8E" w14:textId="77777777" w:rsidR="00C21193" w:rsidRPr="00266342" w:rsidRDefault="00C21193" w:rsidP="009C16BB">
      <w:pPr>
        <w:rPr>
          <w:rFonts w:ascii="Arial" w:hAnsi="Arial" w:cs="Arial"/>
          <w:sz w:val="22"/>
          <w:szCs w:val="22"/>
        </w:rPr>
      </w:pPr>
    </w:p>
    <w:p w14:paraId="0572B631" w14:textId="1DF8F88B" w:rsidR="0075158E" w:rsidRPr="00266342" w:rsidRDefault="0075158E" w:rsidP="009C16BB">
      <w:pPr>
        <w:pStyle w:val="Titre1"/>
        <w:spacing w:after="120"/>
        <w:rPr>
          <w:rFonts w:ascii="Arial" w:hAnsi="Arial" w:cs="Arial"/>
        </w:rPr>
      </w:pPr>
      <w:bookmarkStart w:id="271" w:name="_Toc205826113"/>
      <w:bookmarkStart w:id="272" w:name="_Toc216799665"/>
      <w:r w:rsidRPr="00266342">
        <w:rPr>
          <w:rFonts w:ascii="Arial" w:hAnsi="Arial" w:cs="Arial"/>
        </w:rPr>
        <w:t>Travaux préparatoire</w:t>
      </w:r>
      <w:r w:rsidR="00D5395A" w:rsidRPr="00266342">
        <w:rPr>
          <w:rFonts w:ascii="Arial" w:hAnsi="Arial" w:cs="Arial"/>
        </w:rPr>
        <w:t>s</w:t>
      </w:r>
      <w:bookmarkEnd w:id="271"/>
      <w:bookmarkEnd w:id="272"/>
      <w:r w:rsidRPr="00266342">
        <w:rPr>
          <w:rFonts w:ascii="Arial" w:hAnsi="Arial" w:cs="Arial"/>
        </w:rPr>
        <w:t xml:space="preserve"> </w:t>
      </w:r>
      <w:bookmarkStart w:id="273" w:name="_Toc191152334"/>
    </w:p>
    <w:p w14:paraId="27E1FEF9" w14:textId="77777777" w:rsidR="00D41A36" w:rsidRPr="00266342" w:rsidRDefault="00D41A36" w:rsidP="009C16BB">
      <w:pPr>
        <w:pStyle w:val="Titre2"/>
        <w:rPr>
          <w:rFonts w:ascii="Arial" w:hAnsi="Arial" w:cs="Arial"/>
        </w:rPr>
      </w:pPr>
      <w:bookmarkStart w:id="274" w:name="_Toc205826114"/>
      <w:bookmarkStart w:id="275" w:name="_Toc216799666"/>
      <w:r w:rsidRPr="00266342">
        <w:rPr>
          <w:rFonts w:ascii="Arial" w:hAnsi="Arial" w:cs="Arial"/>
        </w:rPr>
        <w:t>Prise de possession des lieux</w:t>
      </w:r>
      <w:bookmarkEnd w:id="274"/>
      <w:bookmarkEnd w:id="275"/>
    </w:p>
    <w:p w14:paraId="6DAF6FBE" w14:textId="3B49A430" w:rsidR="00D41A36" w:rsidRPr="00266342" w:rsidRDefault="00D41A36" w:rsidP="009C16BB">
      <w:pPr>
        <w:rPr>
          <w:rFonts w:ascii="Arial" w:hAnsi="Arial" w:cs="Arial"/>
          <w:sz w:val="22"/>
          <w:szCs w:val="22"/>
        </w:rPr>
      </w:pPr>
      <w:r w:rsidRPr="00266342">
        <w:rPr>
          <w:rFonts w:ascii="Arial" w:hAnsi="Arial" w:cs="Arial"/>
          <w:sz w:val="22"/>
          <w:szCs w:val="22"/>
        </w:rPr>
        <w:t>Le Titulaire prend possession des lieux et devient responsable de son chantier à la date son arrivée sur le site, que ce soit pour des travaux préparatoires ou au démarrage du chantier. Elle doit sans délai sécuriser le site, mettre en place les clôtures de chantier. D’une manière générale, le Titulaire accepte le chantier en l’état lors de son arrivée sur le site.</w:t>
      </w:r>
    </w:p>
    <w:p w14:paraId="132C886D" w14:textId="77777777" w:rsidR="00C21193" w:rsidRPr="00266342" w:rsidRDefault="00C21193" w:rsidP="009C16BB">
      <w:pPr>
        <w:rPr>
          <w:rFonts w:ascii="Arial" w:hAnsi="Arial" w:cs="Arial"/>
          <w:sz w:val="22"/>
          <w:szCs w:val="22"/>
        </w:rPr>
      </w:pPr>
    </w:p>
    <w:p w14:paraId="61D20409" w14:textId="1B74DF83" w:rsidR="00D5395A" w:rsidRPr="00266342" w:rsidRDefault="00D5395A" w:rsidP="009C16BB">
      <w:pPr>
        <w:pStyle w:val="Titre2"/>
        <w:rPr>
          <w:rFonts w:ascii="Arial" w:hAnsi="Arial" w:cs="Arial"/>
        </w:rPr>
      </w:pPr>
      <w:bookmarkStart w:id="276" w:name="_Toc205826115"/>
      <w:bookmarkStart w:id="277" w:name="_Toc216799667"/>
      <w:r w:rsidRPr="00266342">
        <w:rPr>
          <w:rFonts w:ascii="Arial" w:hAnsi="Arial" w:cs="Arial"/>
        </w:rPr>
        <w:t>Conditions d’émission d’un ordre de service de démarrage des travaux préparatoires</w:t>
      </w:r>
      <w:bookmarkEnd w:id="276"/>
      <w:bookmarkEnd w:id="277"/>
    </w:p>
    <w:p w14:paraId="4A575D13" w14:textId="46818FF4" w:rsidR="00D5395A" w:rsidRPr="00266342" w:rsidRDefault="00D5395A" w:rsidP="009C16BB">
      <w:pPr>
        <w:rPr>
          <w:rFonts w:ascii="Arial" w:hAnsi="Arial" w:cs="Arial"/>
          <w:sz w:val="22"/>
          <w:szCs w:val="22"/>
        </w:rPr>
      </w:pPr>
      <w:r w:rsidRPr="00266342">
        <w:rPr>
          <w:rFonts w:ascii="Arial" w:hAnsi="Arial" w:cs="Arial"/>
          <w:sz w:val="22"/>
          <w:szCs w:val="22"/>
        </w:rPr>
        <w:t>La réalisation anticipée de certains travaux préparatoires pourra être envisagée, sous réserve d’une discussion spécifique durant la phase de préparation. Toute disposition en ce sens devra faire l’objet d’une validation formelle par le maître d’ouvrage. Les travaux ainsi retenus feront l’objet d’un ordre de service distinct, qui ne vaudra en aucun cas ordre de démarrage des travaux au sens contractuel. La nature et le périmètre de ces travaux préparatoires sont précisés ci-après.</w:t>
      </w:r>
    </w:p>
    <w:p w14:paraId="737C4F04" w14:textId="77777777" w:rsidR="00C21193" w:rsidRPr="00266342" w:rsidRDefault="00C21193" w:rsidP="009C16BB">
      <w:pPr>
        <w:rPr>
          <w:rFonts w:ascii="Arial" w:hAnsi="Arial" w:cs="Arial"/>
          <w:sz w:val="22"/>
          <w:szCs w:val="22"/>
        </w:rPr>
      </w:pPr>
    </w:p>
    <w:p w14:paraId="2AE1A199" w14:textId="4EFC9119" w:rsidR="0075158E" w:rsidRPr="00266342" w:rsidRDefault="0075158E" w:rsidP="009C16BB">
      <w:pPr>
        <w:pStyle w:val="Titre2"/>
        <w:rPr>
          <w:rFonts w:ascii="Arial" w:hAnsi="Arial" w:cs="Arial"/>
        </w:rPr>
      </w:pPr>
      <w:bookmarkStart w:id="278" w:name="_Toc205826116"/>
      <w:bookmarkStart w:id="279" w:name="_Toc216799668"/>
      <w:r w:rsidRPr="00266342">
        <w:rPr>
          <w:rFonts w:ascii="Arial" w:hAnsi="Arial" w:cs="Arial"/>
        </w:rPr>
        <w:t>Protection des ouvrages</w:t>
      </w:r>
      <w:bookmarkEnd w:id="273"/>
      <w:bookmarkEnd w:id="278"/>
      <w:bookmarkEnd w:id="279"/>
    </w:p>
    <w:p w14:paraId="2D014120"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Le Titulaire est responsable de la protection de l’ensemble des ouvrages aux alentours du chantier, de la base vie et des zones de stockage, sur le cheminement des compagnons, des matériels, des déchets. Il doit également protéger ses propres matériels contre le vol. </w:t>
      </w:r>
    </w:p>
    <w:p w14:paraId="242C3A99" w14:textId="51928621" w:rsidR="0075158E" w:rsidRPr="00266342" w:rsidRDefault="0075158E" w:rsidP="009C16BB">
      <w:pPr>
        <w:rPr>
          <w:rFonts w:ascii="Arial" w:hAnsi="Arial" w:cs="Arial"/>
          <w:sz w:val="22"/>
          <w:szCs w:val="22"/>
        </w:rPr>
      </w:pPr>
      <w:r w:rsidRPr="00266342">
        <w:rPr>
          <w:rFonts w:ascii="Arial" w:hAnsi="Arial" w:cs="Arial"/>
          <w:sz w:val="22"/>
          <w:szCs w:val="22"/>
        </w:rPr>
        <w:t xml:space="preserve">Le chantier doit être fermé à clef pendant les absences de compagnons </w:t>
      </w:r>
    </w:p>
    <w:p w14:paraId="7D3087D6" w14:textId="77777777" w:rsidR="00C21193" w:rsidRPr="00266342" w:rsidRDefault="00C21193" w:rsidP="009C16BB">
      <w:pPr>
        <w:rPr>
          <w:rFonts w:ascii="Arial" w:hAnsi="Arial" w:cs="Arial"/>
          <w:sz w:val="22"/>
          <w:szCs w:val="22"/>
        </w:rPr>
      </w:pPr>
    </w:p>
    <w:p w14:paraId="4FD0CE7B" w14:textId="77777777" w:rsidR="0075158E" w:rsidRPr="00266342" w:rsidRDefault="0075158E" w:rsidP="009C16BB">
      <w:pPr>
        <w:pStyle w:val="Titre2"/>
        <w:rPr>
          <w:rFonts w:ascii="Arial" w:hAnsi="Arial" w:cs="Arial"/>
        </w:rPr>
      </w:pPr>
      <w:bookmarkStart w:id="280" w:name="_Toc205826117"/>
      <w:bookmarkStart w:id="281" w:name="_Toc216799669"/>
      <w:r w:rsidRPr="00266342">
        <w:rPr>
          <w:rFonts w:ascii="Arial" w:hAnsi="Arial" w:cs="Arial"/>
        </w:rPr>
        <w:t>Implantations/consignation</w:t>
      </w:r>
      <w:bookmarkEnd w:id="280"/>
      <w:bookmarkEnd w:id="281"/>
    </w:p>
    <w:p w14:paraId="188E28CA"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En complément de l’article 27 du CCAG-Travaux, il est précisé que le repérage des réseaux encastrés ou noyés (canalisations, câbles, etc.) situés à proximité des zones d’intervention incombe au Titulaire, sur la base des informations communiquées ainsi que de ses propres investigations. </w:t>
      </w:r>
    </w:p>
    <w:p w14:paraId="20BF9AA3"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À défaut de démontrer le caractère imprévisible des investigations ou une incidence substantielle sur l’économie du marché, ces prestations sont réputées incluses dans le prix forfaitaire. </w:t>
      </w:r>
    </w:p>
    <w:p w14:paraId="719C1D1A" w14:textId="296A0AC8" w:rsidR="0075158E" w:rsidRPr="00266342" w:rsidRDefault="0075158E" w:rsidP="009C16BB">
      <w:pPr>
        <w:rPr>
          <w:rFonts w:ascii="Arial" w:hAnsi="Arial" w:cs="Arial"/>
          <w:sz w:val="22"/>
          <w:szCs w:val="22"/>
        </w:rPr>
      </w:pPr>
      <w:r w:rsidRPr="00266342">
        <w:rPr>
          <w:rFonts w:ascii="Arial" w:hAnsi="Arial" w:cs="Arial"/>
          <w:sz w:val="22"/>
          <w:szCs w:val="22"/>
        </w:rPr>
        <w:t>Le maintien en service de certains réseaux pouvant s’avérer nécessaire, leur consignation, le cas échéant, pourra être assurée par le service exploitation-maintenance de l’Université Paris Nanterre, sous réserve de compatibilité avec les contraintes d’exploitation. Un préavis de sept (07) jours calendaires est requis.</w:t>
      </w:r>
    </w:p>
    <w:p w14:paraId="642C637C" w14:textId="77777777" w:rsidR="00C21193" w:rsidRPr="00266342" w:rsidRDefault="00C21193" w:rsidP="009C16BB">
      <w:pPr>
        <w:rPr>
          <w:rFonts w:ascii="Arial" w:hAnsi="Arial" w:cs="Arial"/>
          <w:sz w:val="22"/>
          <w:szCs w:val="22"/>
        </w:rPr>
      </w:pPr>
    </w:p>
    <w:p w14:paraId="0D157000" w14:textId="77777777" w:rsidR="0075158E" w:rsidRPr="00266342" w:rsidRDefault="0075158E" w:rsidP="009C16BB">
      <w:pPr>
        <w:pStyle w:val="Titre2"/>
        <w:rPr>
          <w:rFonts w:ascii="Arial" w:hAnsi="Arial" w:cs="Arial"/>
        </w:rPr>
      </w:pPr>
      <w:bookmarkStart w:id="282" w:name="_Toc191152322"/>
      <w:bookmarkStart w:id="283" w:name="_Toc205826118"/>
      <w:bookmarkStart w:id="284" w:name="_Toc216799670"/>
      <w:r w:rsidRPr="00266342">
        <w:rPr>
          <w:rFonts w:ascii="Arial" w:hAnsi="Arial" w:cs="Arial"/>
        </w:rPr>
        <w:t>Enceinte de chantier</w:t>
      </w:r>
      <w:bookmarkEnd w:id="282"/>
      <w:bookmarkEnd w:id="283"/>
      <w:bookmarkEnd w:id="284"/>
      <w:r w:rsidRPr="00266342">
        <w:rPr>
          <w:rFonts w:ascii="Arial" w:hAnsi="Arial" w:cs="Arial"/>
        </w:rPr>
        <w:t xml:space="preserve"> </w:t>
      </w:r>
    </w:p>
    <w:p w14:paraId="0A7665BA"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Le Titulaire veillera à ce que le chantier soit impérativement fermé pendant toute la durée des travaux. Le tracé définitif de la clôture des zones chantier sera proposé en fin de période de préparation, il recueillera nécessairement la validation de maître d’œuvre qui pourra imposer un tracé. </w:t>
      </w:r>
    </w:p>
    <w:p w14:paraId="7B294D1C" w14:textId="77777777" w:rsidR="0075158E" w:rsidRPr="00266342" w:rsidRDefault="0075158E" w:rsidP="009C16BB">
      <w:pPr>
        <w:rPr>
          <w:rFonts w:ascii="Arial" w:hAnsi="Arial" w:cs="Arial"/>
          <w:sz w:val="22"/>
          <w:szCs w:val="22"/>
        </w:rPr>
      </w:pPr>
      <w:r w:rsidRPr="00266342">
        <w:rPr>
          <w:rFonts w:ascii="Arial" w:hAnsi="Arial" w:cs="Arial"/>
          <w:sz w:val="22"/>
          <w:szCs w:val="22"/>
        </w:rPr>
        <w:lastRenderedPageBreak/>
        <w:t xml:space="preserve">Les zones de chantier devront être clôturées de panneaux grillagés mobiles à structure métallique sur plot (type HERAS semi opaques, pour permettre un contrôle visuel par les équipes de la DSSI, sur plot béton ou équivalent, comprenant l'installation, l'entretien, la dépose et l'enlèvement en fin de chantier. Elles seront reliées et maintenues parfaitement closes par des colliers de serrage indémontables de l'extérieur. </w:t>
      </w:r>
    </w:p>
    <w:p w14:paraId="7A802261" w14:textId="77777777" w:rsidR="0075158E" w:rsidRPr="00266342" w:rsidRDefault="0075158E" w:rsidP="009C16BB">
      <w:pPr>
        <w:rPr>
          <w:rFonts w:ascii="Arial" w:hAnsi="Arial" w:cs="Arial"/>
          <w:sz w:val="22"/>
          <w:szCs w:val="22"/>
        </w:rPr>
      </w:pPr>
      <w:r w:rsidRPr="00266342">
        <w:rPr>
          <w:rFonts w:ascii="Arial" w:hAnsi="Arial" w:cs="Arial"/>
          <w:sz w:val="22"/>
          <w:szCs w:val="22"/>
        </w:rPr>
        <w:t>La rue-balise n’est pas considérée comme un dispositif de protection ou d’indication dissuasif.</w:t>
      </w:r>
    </w:p>
    <w:p w14:paraId="20B3E325" w14:textId="77777777" w:rsidR="0075158E" w:rsidRPr="00266342" w:rsidRDefault="0075158E" w:rsidP="009C16BB">
      <w:pPr>
        <w:rPr>
          <w:rFonts w:ascii="Arial" w:hAnsi="Arial" w:cs="Arial"/>
          <w:sz w:val="22"/>
          <w:szCs w:val="22"/>
        </w:rPr>
      </w:pPr>
      <w:r w:rsidRPr="00266342">
        <w:rPr>
          <w:rFonts w:ascii="Arial" w:hAnsi="Arial" w:cs="Arial"/>
          <w:sz w:val="22"/>
          <w:szCs w:val="22"/>
        </w:rPr>
        <w:t>Tout au long du chantier, le Titulaire doit la mise en place de la signalisation de danger et d’interdiction d’accès aux tiers, la mise à disposition et l’entretien de cette clôture.</w:t>
      </w:r>
    </w:p>
    <w:p w14:paraId="301DB851"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 NB : Signalisation réglementaire : (DANGER – ACCES INTERDIT AU PUBLIC- et – PORT DU CASQUE OBLIGATOIRE).</w:t>
      </w:r>
    </w:p>
    <w:p w14:paraId="5B1C67C1" w14:textId="28091189" w:rsidR="0075158E" w:rsidRPr="00266342" w:rsidRDefault="0075158E" w:rsidP="009C16BB">
      <w:pPr>
        <w:rPr>
          <w:rFonts w:ascii="Arial" w:hAnsi="Arial" w:cs="Arial"/>
          <w:sz w:val="22"/>
          <w:szCs w:val="22"/>
        </w:rPr>
      </w:pPr>
      <w:r w:rsidRPr="00266342">
        <w:rPr>
          <w:rFonts w:ascii="Arial" w:hAnsi="Arial" w:cs="Arial"/>
          <w:sz w:val="22"/>
          <w:szCs w:val="22"/>
        </w:rPr>
        <w:t>Si le Titulaire envisage un autre système, il devra nécessairement recueillir l’accord du maître d’ouvrage.</w:t>
      </w:r>
    </w:p>
    <w:p w14:paraId="7EF2846A" w14:textId="77777777" w:rsidR="00C21193" w:rsidRPr="00266342" w:rsidRDefault="00C21193" w:rsidP="009C16BB">
      <w:pPr>
        <w:rPr>
          <w:rFonts w:ascii="Arial" w:hAnsi="Arial" w:cs="Arial"/>
          <w:sz w:val="22"/>
          <w:szCs w:val="22"/>
        </w:rPr>
      </w:pPr>
    </w:p>
    <w:p w14:paraId="6BC52C3B" w14:textId="77777777" w:rsidR="0075158E" w:rsidRPr="00266342" w:rsidRDefault="0075158E" w:rsidP="009C16BB">
      <w:pPr>
        <w:pStyle w:val="Titre2"/>
        <w:rPr>
          <w:rFonts w:ascii="Arial" w:hAnsi="Arial" w:cs="Arial"/>
        </w:rPr>
      </w:pPr>
      <w:bookmarkStart w:id="285" w:name="_Toc205826119"/>
      <w:bookmarkStart w:id="286" w:name="_Toc216799671"/>
      <w:r w:rsidRPr="00266342">
        <w:rPr>
          <w:rFonts w:ascii="Arial" w:hAnsi="Arial" w:cs="Arial"/>
        </w:rPr>
        <w:t>Installations de chantier</w:t>
      </w:r>
      <w:bookmarkEnd w:id="285"/>
      <w:bookmarkEnd w:id="286"/>
      <w:r w:rsidRPr="00266342">
        <w:rPr>
          <w:rFonts w:ascii="Arial" w:hAnsi="Arial" w:cs="Arial"/>
        </w:rPr>
        <w:t xml:space="preserve"> </w:t>
      </w:r>
    </w:p>
    <w:p w14:paraId="063EBA77" w14:textId="49FD88BF" w:rsidR="0075158E" w:rsidRPr="00266342" w:rsidRDefault="00061D33" w:rsidP="009C16BB">
      <w:pPr>
        <w:rPr>
          <w:rFonts w:ascii="Arial" w:hAnsi="Arial" w:cs="Arial"/>
          <w:sz w:val="22"/>
          <w:szCs w:val="22"/>
        </w:rPr>
      </w:pPr>
      <w:r w:rsidRPr="00266342">
        <w:rPr>
          <w:rFonts w:ascii="Arial" w:hAnsi="Arial" w:cs="Arial"/>
          <w:sz w:val="22"/>
          <w:szCs w:val="22"/>
        </w:rPr>
        <w:t xml:space="preserve">L’Université ne met pas, de façon systématique, </w:t>
      </w:r>
      <w:r w:rsidR="0075158E" w:rsidRPr="00266342">
        <w:rPr>
          <w:rFonts w:ascii="Arial" w:hAnsi="Arial" w:cs="Arial"/>
          <w:sz w:val="22"/>
          <w:szCs w:val="22"/>
        </w:rPr>
        <w:t xml:space="preserve">à la disposition des prestataires de base-vie pour son personnel. Les installations sanitaires collectives de l’Université sont accessibles aux personnels des entreprises, dans le respect de leur usage. Les points de restauration du CROUS sont accessibles aux personnels des entreprises. </w:t>
      </w:r>
    </w:p>
    <w:p w14:paraId="789CF376" w14:textId="7E5BCE45" w:rsidR="0075158E" w:rsidRPr="00266342" w:rsidRDefault="0075158E" w:rsidP="009C16BB">
      <w:pPr>
        <w:rPr>
          <w:rFonts w:ascii="Arial" w:hAnsi="Arial" w:cs="Arial"/>
          <w:sz w:val="22"/>
          <w:szCs w:val="22"/>
        </w:rPr>
      </w:pPr>
      <w:r w:rsidRPr="00266342">
        <w:rPr>
          <w:rFonts w:ascii="Arial" w:hAnsi="Arial" w:cs="Arial"/>
          <w:sz w:val="22"/>
          <w:szCs w:val="22"/>
        </w:rPr>
        <w:t>En fonction de l’importance du chantier, le prestataire doit prendre en charge l’installation d’un cantonnement (mobile) selon la taille de ses effectifs, dont le cout sera indiqué dans le BPU des lots 02 Agencement intérieur, 03 Menuiseries intérieur</w:t>
      </w:r>
      <w:r w:rsidR="00F306F4" w:rsidRPr="00266342">
        <w:rPr>
          <w:rFonts w:ascii="Arial" w:hAnsi="Arial" w:cs="Arial"/>
          <w:sz w:val="22"/>
          <w:szCs w:val="22"/>
        </w:rPr>
        <w:t xml:space="preserve">es, et 05 Electricité CFO/CFA. </w:t>
      </w:r>
    </w:p>
    <w:p w14:paraId="3834DB8C"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Selon les besoins du chantier, la maitrise d’ouvrage pourra mettre à disposition de l’entreprise des locaux pour servir de vestiaires ou de stockage. Ces installations seront toujours provisoires et examinées au cas par cas avec le chargé d’opération. Un état des lieux des locaux mis à disposition sera alors réalisé. </w:t>
      </w:r>
    </w:p>
    <w:p w14:paraId="5ED75011"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Par ailleurs, les entreprises devront travailler avec leur propre matériel, en aucun cas du matériel ne sera prêté par l’Université. </w:t>
      </w:r>
    </w:p>
    <w:p w14:paraId="57099C10" w14:textId="4CED27D4" w:rsidR="0075158E" w:rsidRPr="00266342" w:rsidRDefault="0075158E" w:rsidP="009C16BB">
      <w:pPr>
        <w:rPr>
          <w:rFonts w:ascii="Arial" w:hAnsi="Arial" w:cs="Arial"/>
          <w:sz w:val="22"/>
          <w:szCs w:val="22"/>
        </w:rPr>
      </w:pPr>
      <w:r w:rsidRPr="00266342">
        <w:rPr>
          <w:rFonts w:ascii="Arial" w:hAnsi="Arial" w:cs="Arial"/>
          <w:sz w:val="22"/>
          <w:szCs w:val="22"/>
        </w:rPr>
        <w:t xml:space="preserve">L’outillage et les matériaux des chantiers restent sous la responsabilité des entreprises. </w:t>
      </w:r>
    </w:p>
    <w:p w14:paraId="411DCCB4" w14:textId="77777777" w:rsidR="00C21193" w:rsidRPr="00266342" w:rsidRDefault="00C21193" w:rsidP="009C16BB">
      <w:pPr>
        <w:rPr>
          <w:rFonts w:ascii="Arial" w:hAnsi="Arial" w:cs="Arial"/>
          <w:sz w:val="22"/>
          <w:szCs w:val="22"/>
        </w:rPr>
      </w:pPr>
    </w:p>
    <w:p w14:paraId="26B4F0F9" w14:textId="77777777" w:rsidR="0075158E" w:rsidRPr="00266342" w:rsidRDefault="0075158E" w:rsidP="009C16BB">
      <w:pPr>
        <w:pStyle w:val="Titre2"/>
        <w:rPr>
          <w:rFonts w:ascii="Arial" w:hAnsi="Arial" w:cs="Arial"/>
        </w:rPr>
      </w:pPr>
      <w:bookmarkStart w:id="287" w:name="_Toc205826120"/>
      <w:bookmarkStart w:id="288" w:name="_Toc216799672"/>
      <w:r w:rsidRPr="00266342">
        <w:rPr>
          <w:rFonts w:ascii="Arial" w:hAnsi="Arial" w:cs="Arial"/>
        </w:rPr>
        <w:t>La protection des existants</w:t>
      </w:r>
      <w:bookmarkEnd w:id="287"/>
      <w:bookmarkEnd w:id="288"/>
      <w:r w:rsidRPr="00266342">
        <w:rPr>
          <w:rFonts w:ascii="Arial" w:hAnsi="Arial" w:cs="Arial"/>
        </w:rPr>
        <w:t xml:space="preserve"> </w:t>
      </w:r>
    </w:p>
    <w:p w14:paraId="068D4E29"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L’entreprise devra prendre toutes dispositions et toutes précautions possibles utiles pour assurer, dans tous les cas, la conservation sans dommages des ouvrages et mobiliers existants contigus ou situés à proximité. Ces prescriptions s'entendent tant pour les locaux dans lesquels sont réalisés des travaux que pour ceux utilisés pour le passage des ouvriers et l'approvisionnement des matériaux. </w:t>
      </w:r>
    </w:p>
    <w:p w14:paraId="689F8C42" w14:textId="7ABB5C90" w:rsidR="0075158E" w:rsidRPr="00266342" w:rsidRDefault="0075158E" w:rsidP="009C16BB">
      <w:pPr>
        <w:rPr>
          <w:rFonts w:ascii="Arial" w:hAnsi="Arial" w:cs="Arial"/>
          <w:sz w:val="22"/>
          <w:szCs w:val="22"/>
        </w:rPr>
      </w:pPr>
      <w:r w:rsidRPr="00266342">
        <w:rPr>
          <w:rFonts w:ascii="Arial" w:hAnsi="Arial" w:cs="Arial"/>
          <w:sz w:val="22"/>
          <w:szCs w:val="22"/>
        </w:rPr>
        <w:t>Ces protections seront contre la poussière (type polyane) et protections mécaniques contre les chutes et c</w:t>
      </w:r>
      <w:r w:rsidR="00F306F4" w:rsidRPr="00266342">
        <w:rPr>
          <w:rFonts w:ascii="Arial" w:hAnsi="Arial" w:cs="Arial"/>
          <w:sz w:val="22"/>
          <w:szCs w:val="22"/>
        </w:rPr>
        <w:t xml:space="preserve">oups le cas échant. </w:t>
      </w:r>
    </w:p>
    <w:p w14:paraId="4BD49E50"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En cas de dégradation volontaire ou involontaire d’ouvrages d’un autre corps d’état, l’entrepreneur responsable des dégâts devra remédier dans les plus brefs délais au préjudice causé, en particulier il devra couvrir immédiatement tous les frais directs ou indirects de remise en état et rattrapage éventuel du retard occasionné. </w:t>
      </w:r>
    </w:p>
    <w:p w14:paraId="05C0706A" w14:textId="615DB927" w:rsidR="0075158E" w:rsidRPr="00266342" w:rsidRDefault="0075158E" w:rsidP="009C16BB">
      <w:pPr>
        <w:rPr>
          <w:rFonts w:ascii="Arial" w:hAnsi="Arial" w:cs="Arial"/>
          <w:sz w:val="22"/>
          <w:szCs w:val="22"/>
        </w:rPr>
      </w:pPr>
      <w:r w:rsidRPr="00266342">
        <w:rPr>
          <w:rFonts w:ascii="Arial" w:hAnsi="Arial" w:cs="Arial"/>
          <w:sz w:val="22"/>
          <w:szCs w:val="22"/>
        </w:rPr>
        <w:t>En cas de non-respect de ces dispositions, l’Université se réserve le droit de faire intervenir une entreprise tierce pour remise en état, aux frais du titulai</w:t>
      </w:r>
      <w:r w:rsidR="00F306F4" w:rsidRPr="00266342">
        <w:rPr>
          <w:rFonts w:ascii="Arial" w:hAnsi="Arial" w:cs="Arial"/>
          <w:sz w:val="22"/>
          <w:szCs w:val="22"/>
        </w:rPr>
        <w:t xml:space="preserve">re. </w:t>
      </w:r>
    </w:p>
    <w:p w14:paraId="42A550D9" w14:textId="77777777" w:rsidR="0075158E" w:rsidRPr="00266342" w:rsidRDefault="0075158E" w:rsidP="009C16BB">
      <w:pPr>
        <w:rPr>
          <w:rFonts w:ascii="Arial" w:hAnsi="Arial" w:cs="Arial"/>
          <w:sz w:val="22"/>
          <w:szCs w:val="22"/>
        </w:rPr>
      </w:pPr>
      <w:r w:rsidRPr="00266342">
        <w:rPr>
          <w:rFonts w:ascii="Arial" w:hAnsi="Arial" w:cs="Arial"/>
          <w:sz w:val="22"/>
          <w:szCs w:val="22"/>
        </w:rPr>
        <w:t xml:space="preserve">Un balisage doit être mis en place pour interdire l’accès du chantier aux personnes non </w:t>
      </w:r>
      <w:r w:rsidRPr="00266342">
        <w:rPr>
          <w:rFonts w:ascii="Arial" w:hAnsi="Arial" w:cs="Arial"/>
          <w:sz w:val="22"/>
          <w:szCs w:val="22"/>
        </w:rPr>
        <w:lastRenderedPageBreak/>
        <w:t>autorisées.</w:t>
      </w:r>
    </w:p>
    <w:p w14:paraId="5B1B7377" w14:textId="77777777" w:rsidR="0075158E" w:rsidRPr="00266342" w:rsidRDefault="0075158E" w:rsidP="009C16BB">
      <w:pPr>
        <w:rPr>
          <w:rFonts w:ascii="Arial" w:hAnsi="Arial" w:cs="Arial"/>
          <w:sz w:val="22"/>
          <w:szCs w:val="22"/>
        </w:rPr>
      </w:pPr>
      <w:r w:rsidRPr="00266342">
        <w:rPr>
          <w:rFonts w:ascii="Arial" w:hAnsi="Arial" w:cs="Arial"/>
          <w:sz w:val="22"/>
          <w:szCs w:val="22"/>
        </w:rPr>
        <w:t>Lors des absences de l’entreprise (pause déjeuner, absence pour approvisionnement, fin de journée), le local en chantier doit être fermé à clé par le personnel habilité de l’université sur demande de l’entreprise.</w:t>
      </w:r>
    </w:p>
    <w:p w14:paraId="472985E1" w14:textId="77777777" w:rsidR="0075158E" w:rsidRPr="00266342" w:rsidRDefault="0075158E" w:rsidP="009C16BB">
      <w:pPr>
        <w:rPr>
          <w:rFonts w:ascii="Arial" w:hAnsi="Arial" w:cs="Arial"/>
          <w:sz w:val="22"/>
          <w:szCs w:val="22"/>
        </w:rPr>
      </w:pPr>
      <w:r w:rsidRPr="00266342">
        <w:rPr>
          <w:rFonts w:ascii="Arial" w:hAnsi="Arial" w:cs="Arial"/>
          <w:sz w:val="22"/>
          <w:szCs w:val="22"/>
        </w:rPr>
        <w:t>L’outillage doit être rangé et non accessible aux personnes non autorisées.</w:t>
      </w:r>
    </w:p>
    <w:p w14:paraId="50ED90D9" w14:textId="7FBED385" w:rsidR="00A15585" w:rsidRPr="00266342" w:rsidRDefault="0075158E" w:rsidP="009C16BB">
      <w:pPr>
        <w:rPr>
          <w:rFonts w:ascii="Arial" w:hAnsi="Arial" w:cs="Arial"/>
          <w:sz w:val="22"/>
          <w:szCs w:val="22"/>
        </w:rPr>
      </w:pPr>
      <w:r w:rsidRPr="00266342">
        <w:rPr>
          <w:rFonts w:ascii="Arial" w:hAnsi="Arial" w:cs="Arial"/>
          <w:sz w:val="22"/>
          <w:szCs w:val="22"/>
        </w:rPr>
        <w:t>Dans tous les cas l’entreprise est responsable de sa zone d’intervention.</w:t>
      </w:r>
    </w:p>
    <w:p w14:paraId="56C59CA3" w14:textId="77777777" w:rsidR="00F639A8" w:rsidRPr="00266342" w:rsidRDefault="00F639A8" w:rsidP="009C16BB">
      <w:pPr>
        <w:rPr>
          <w:rFonts w:ascii="Arial" w:hAnsi="Arial" w:cs="Arial"/>
          <w:sz w:val="22"/>
          <w:szCs w:val="22"/>
        </w:rPr>
      </w:pPr>
    </w:p>
    <w:p w14:paraId="721B4D43" w14:textId="472A91A4" w:rsidR="00113E7B" w:rsidRPr="00266342" w:rsidRDefault="00113E7B" w:rsidP="009C16BB">
      <w:pPr>
        <w:pStyle w:val="Titre2"/>
        <w:rPr>
          <w:rFonts w:ascii="Arial" w:hAnsi="Arial" w:cs="Arial"/>
        </w:rPr>
      </w:pPr>
      <w:bookmarkStart w:id="289" w:name="_Toc205826121"/>
      <w:bookmarkStart w:id="290" w:name="_Toc216799673"/>
      <w:r w:rsidRPr="00266342">
        <w:rPr>
          <w:rFonts w:ascii="Arial" w:hAnsi="Arial" w:cs="Arial"/>
        </w:rPr>
        <w:t>Demande d’autorisations/plan de prévention</w:t>
      </w:r>
      <w:bookmarkEnd w:id="289"/>
      <w:bookmarkEnd w:id="290"/>
    </w:p>
    <w:p w14:paraId="5A809A67" w14:textId="5545D7C4" w:rsidR="009C16BB" w:rsidRPr="00266342" w:rsidRDefault="009C16BB" w:rsidP="009C16BB">
      <w:pPr>
        <w:rPr>
          <w:rFonts w:ascii="Arial" w:hAnsi="Arial" w:cs="Arial"/>
          <w:sz w:val="22"/>
          <w:szCs w:val="22"/>
        </w:rPr>
      </w:pPr>
      <w:r w:rsidRPr="00266342">
        <w:rPr>
          <w:rFonts w:ascii="Arial" w:hAnsi="Arial" w:cs="Arial"/>
          <w:sz w:val="22"/>
          <w:szCs w:val="22"/>
        </w:rPr>
        <w:t>Si un planning prévisionnel a été conclu entre les parties, celui-ci prévaut l’autorisation d’intervenir sur site.</w:t>
      </w:r>
    </w:p>
    <w:p w14:paraId="73736785" w14:textId="022EE9A5" w:rsidR="009C16BB" w:rsidRPr="00266342" w:rsidRDefault="009C16BB" w:rsidP="009C16BB">
      <w:pPr>
        <w:rPr>
          <w:rFonts w:ascii="Arial" w:hAnsi="Arial" w:cs="Arial"/>
          <w:sz w:val="22"/>
          <w:szCs w:val="22"/>
        </w:rPr>
      </w:pPr>
      <w:r w:rsidRPr="00266342">
        <w:rPr>
          <w:rFonts w:ascii="Arial" w:hAnsi="Arial" w:cs="Arial"/>
          <w:sz w:val="22"/>
          <w:szCs w:val="22"/>
        </w:rPr>
        <w:t>Si les travaux nécessitent une DICT, le titulaire a alors la charge de gérer cette demande</w:t>
      </w:r>
    </w:p>
    <w:p w14:paraId="7B25AF2E" w14:textId="69D2E3F8" w:rsidR="00113E7B" w:rsidRPr="00266342" w:rsidRDefault="00F639A8" w:rsidP="009C16BB">
      <w:pPr>
        <w:rPr>
          <w:rFonts w:ascii="Arial" w:hAnsi="Arial" w:cs="Arial"/>
          <w:sz w:val="22"/>
          <w:szCs w:val="22"/>
        </w:rPr>
      </w:pPr>
      <w:r w:rsidRPr="00266342">
        <w:rPr>
          <w:rFonts w:ascii="Arial" w:hAnsi="Arial" w:cs="Arial"/>
          <w:sz w:val="22"/>
          <w:szCs w:val="22"/>
        </w:rPr>
        <w:t>Avant tout travail par point chaud (soudage, découpage, meulage, etc. …), le Titulaire devra solliciter de la part du PC sécurité un permis feu. Cette demande devra être effectuée à minima 24h avant l’intervention.</w:t>
      </w:r>
    </w:p>
    <w:p w14:paraId="136BB86E" w14:textId="3FF647F2" w:rsidR="00F639A8" w:rsidRPr="00266342" w:rsidRDefault="00F639A8" w:rsidP="009C16BB">
      <w:pPr>
        <w:rPr>
          <w:rFonts w:ascii="Arial" w:hAnsi="Arial" w:cs="Arial"/>
          <w:sz w:val="22"/>
          <w:szCs w:val="22"/>
        </w:rPr>
      </w:pPr>
      <w:r w:rsidRPr="00266342">
        <w:rPr>
          <w:rFonts w:ascii="Arial" w:hAnsi="Arial" w:cs="Arial"/>
          <w:sz w:val="22"/>
          <w:szCs w:val="22"/>
        </w:rPr>
        <w:t>Sauf si le titulaire dispose d’un plan de prévention annuel, l’entreprise ne pourra intervenir sur site sans ce document dument rempli. Il relève alors au responsable ou son représentant de solliciter dans les plus bref délais l’université afin d’un rédiger un.</w:t>
      </w:r>
    </w:p>
    <w:p w14:paraId="6BBBD5B7" w14:textId="77777777" w:rsidR="00113E7B" w:rsidRPr="00266342" w:rsidRDefault="00113E7B" w:rsidP="009C16BB">
      <w:pPr>
        <w:rPr>
          <w:rFonts w:ascii="Arial" w:hAnsi="Arial" w:cs="Arial"/>
          <w:sz w:val="22"/>
          <w:szCs w:val="22"/>
        </w:rPr>
      </w:pPr>
    </w:p>
    <w:p w14:paraId="44DAC560" w14:textId="77777777" w:rsidR="00A15585" w:rsidRPr="00266342" w:rsidRDefault="00A15585" w:rsidP="009C16BB">
      <w:pPr>
        <w:pStyle w:val="Titre1"/>
        <w:spacing w:after="120"/>
        <w:rPr>
          <w:rFonts w:ascii="Arial" w:hAnsi="Arial" w:cs="Arial"/>
        </w:rPr>
      </w:pPr>
      <w:bookmarkStart w:id="291" w:name="_Toc205826122"/>
      <w:bookmarkStart w:id="292" w:name="_Toc216799674"/>
      <w:r w:rsidRPr="00266342">
        <w:rPr>
          <w:rFonts w:ascii="Arial" w:hAnsi="Arial" w:cs="Arial"/>
        </w:rPr>
        <w:t>Exécution des travaux</w:t>
      </w:r>
      <w:bookmarkEnd w:id="291"/>
      <w:bookmarkEnd w:id="292"/>
    </w:p>
    <w:p w14:paraId="1A44784D" w14:textId="2E4BB163" w:rsidR="00C60A41" w:rsidRPr="00266342" w:rsidRDefault="00C60A41" w:rsidP="009C16BB">
      <w:pPr>
        <w:pStyle w:val="Titre2"/>
        <w:rPr>
          <w:rFonts w:ascii="Arial" w:hAnsi="Arial" w:cs="Arial"/>
        </w:rPr>
      </w:pPr>
      <w:bookmarkStart w:id="293" w:name="_Toc205826123"/>
      <w:bookmarkStart w:id="294" w:name="_Toc216799675"/>
      <w:r w:rsidRPr="00266342">
        <w:rPr>
          <w:rFonts w:ascii="Arial" w:hAnsi="Arial" w:cs="Arial"/>
        </w:rPr>
        <w:t>Rendez-vous de chantier, réunion de chantier.</w:t>
      </w:r>
      <w:bookmarkEnd w:id="293"/>
      <w:bookmarkEnd w:id="294"/>
    </w:p>
    <w:p w14:paraId="4FC7DBE4" w14:textId="569E74D1" w:rsidR="00C60A41" w:rsidRPr="00266342" w:rsidRDefault="00C60A41" w:rsidP="009C16BB">
      <w:pPr>
        <w:rPr>
          <w:rFonts w:ascii="Arial" w:hAnsi="Arial" w:cs="Arial"/>
          <w:sz w:val="22"/>
          <w:szCs w:val="22"/>
        </w:rPr>
      </w:pPr>
      <w:r w:rsidRPr="00266342">
        <w:rPr>
          <w:rFonts w:ascii="Arial" w:hAnsi="Arial" w:cs="Arial"/>
          <w:sz w:val="22"/>
          <w:szCs w:val="22"/>
        </w:rPr>
        <w:t xml:space="preserve">Le titulaire sera tenu de participer aux rendez-vous de chantier auquel il aura été convoqué par le responsable de l’opération, qu’il soit un maitre d’œuvre externe, un OPC ou un chargé d’opération de la division du patrimoine. Par défaut il faut comprendre un rythme </w:t>
      </w:r>
      <w:r w:rsidR="00113E7B" w:rsidRPr="00266342">
        <w:rPr>
          <w:rFonts w:ascii="Arial" w:hAnsi="Arial" w:cs="Arial"/>
          <w:sz w:val="22"/>
          <w:szCs w:val="22"/>
        </w:rPr>
        <w:t>hebdomadaire</w:t>
      </w:r>
      <w:r w:rsidRPr="00266342">
        <w:rPr>
          <w:rFonts w:ascii="Arial" w:hAnsi="Arial" w:cs="Arial"/>
          <w:sz w:val="22"/>
          <w:szCs w:val="22"/>
        </w:rPr>
        <w:t>.</w:t>
      </w:r>
    </w:p>
    <w:p w14:paraId="7C90B889" w14:textId="4E635888" w:rsidR="00C60A41" w:rsidRPr="00266342" w:rsidRDefault="00C60A41" w:rsidP="009C16BB">
      <w:pPr>
        <w:rPr>
          <w:rFonts w:ascii="Arial" w:hAnsi="Arial" w:cs="Arial"/>
          <w:sz w:val="22"/>
          <w:szCs w:val="22"/>
        </w:rPr>
      </w:pPr>
      <w:r w:rsidRPr="00266342">
        <w:rPr>
          <w:rFonts w:ascii="Arial" w:hAnsi="Arial" w:cs="Arial"/>
          <w:sz w:val="22"/>
          <w:szCs w:val="22"/>
        </w:rPr>
        <w:t xml:space="preserve">Des pénalités forfaitaires pourront être appliquées conformément à </w:t>
      </w:r>
      <w:r w:rsidR="008C470F" w:rsidRPr="008C470F">
        <w:rPr>
          <w:rFonts w:ascii="Arial" w:hAnsi="Arial" w:cs="Arial"/>
          <w:sz w:val="22"/>
          <w:szCs w:val="22"/>
        </w:rPr>
        <w:t>l’article 12.12</w:t>
      </w:r>
      <w:r w:rsidRPr="008C470F">
        <w:rPr>
          <w:rFonts w:ascii="Arial" w:hAnsi="Arial" w:cs="Arial"/>
          <w:sz w:val="22"/>
          <w:szCs w:val="22"/>
        </w:rPr>
        <w:t xml:space="preserve"> du CCAP</w:t>
      </w:r>
      <w:r w:rsidRPr="00266342">
        <w:rPr>
          <w:rFonts w:ascii="Arial" w:hAnsi="Arial" w:cs="Arial"/>
          <w:sz w:val="22"/>
          <w:szCs w:val="22"/>
        </w:rPr>
        <w:t xml:space="preserve"> en cas d’absence ou de retard aux réunions de chantier. </w:t>
      </w:r>
    </w:p>
    <w:p w14:paraId="3A503015" w14:textId="77777777" w:rsidR="00C21193" w:rsidRPr="00266342" w:rsidRDefault="00C21193" w:rsidP="009C16BB">
      <w:pPr>
        <w:rPr>
          <w:rFonts w:ascii="Arial" w:hAnsi="Arial" w:cs="Arial"/>
          <w:sz w:val="22"/>
          <w:szCs w:val="22"/>
        </w:rPr>
      </w:pPr>
    </w:p>
    <w:p w14:paraId="48B92237" w14:textId="77777777" w:rsidR="007F23FA" w:rsidRPr="00266342" w:rsidRDefault="007F23FA" w:rsidP="009C16BB">
      <w:pPr>
        <w:pStyle w:val="Titre2"/>
        <w:rPr>
          <w:rFonts w:ascii="Arial" w:hAnsi="Arial" w:cs="Arial"/>
        </w:rPr>
      </w:pPr>
      <w:bookmarkStart w:id="295" w:name="_Toc205826124"/>
      <w:bookmarkStart w:id="296" w:name="_Toc216799676"/>
      <w:r w:rsidRPr="00266342">
        <w:rPr>
          <w:rFonts w:ascii="Arial" w:hAnsi="Arial" w:cs="Arial"/>
        </w:rPr>
        <w:t>Règles de circulation</w:t>
      </w:r>
      <w:bookmarkEnd w:id="295"/>
      <w:bookmarkEnd w:id="296"/>
      <w:r w:rsidRPr="00266342">
        <w:rPr>
          <w:rFonts w:ascii="Arial" w:hAnsi="Arial" w:cs="Arial"/>
        </w:rPr>
        <w:t xml:space="preserve"> </w:t>
      </w:r>
    </w:p>
    <w:p w14:paraId="01627293" w14:textId="77777777" w:rsidR="007F23FA" w:rsidRPr="00266342" w:rsidRDefault="007F23FA" w:rsidP="009C16BB">
      <w:pPr>
        <w:rPr>
          <w:rFonts w:ascii="Arial" w:hAnsi="Arial" w:cs="Arial"/>
          <w:sz w:val="22"/>
          <w:szCs w:val="22"/>
        </w:rPr>
      </w:pPr>
      <w:r w:rsidRPr="00266342">
        <w:rPr>
          <w:rFonts w:ascii="Arial" w:hAnsi="Arial" w:cs="Arial"/>
          <w:sz w:val="22"/>
          <w:szCs w:val="22"/>
        </w:rPr>
        <w:t xml:space="preserve">Les sites de l’université sont très fréquentés par les piétons et la circulation automobile est réglementée sur le campus de Nanterre. Les entreprises devront respecter les règles de circulation et les conditions d’accès qui sont définies par la division du patrimoine et le service sécurité de l’Université. </w:t>
      </w:r>
    </w:p>
    <w:p w14:paraId="38D215AB" w14:textId="77777777" w:rsidR="007F23FA" w:rsidRPr="00266342" w:rsidRDefault="007F23FA" w:rsidP="009C16BB">
      <w:pPr>
        <w:rPr>
          <w:rFonts w:ascii="Arial" w:hAnsi="Arial" w:cs="Arial"/>
          <w:sz w:val="22"/>
          <w:szCs w:val="22"/>
        </w:rPr>
      </w:pPr>
      <w:r w:rsidRPr="00266342">
        <w:rPr>
          <w:rFonts w:ascii="Arial" w:hAnsi="Arial" w:cs="Arial"/>
          <w:sz w:val="22"/>
          <w:szCs w:val="22"/>
        </w:rPr>
        <w:t xml:space="preserve">Les entreprises doivent utiliser des véhicules utilitaires les moins encombrants possible pour l’accès à leurs chantiers. Le stationnement après déchargement se fera sur les parkings en périphérie. </w:t>
      </w:r>
    </w:p>
    <w:p w14:paraId="6E9617A9" w14:textId="77777777" w:rsidR="007F23FA" w:rsidRPr="00266342" w:rsidRDefault="007F23FA" w:rsidP="009C16BB">
      <w:pPr>
        <w:rPr>
          <w:rFonts w:ascii="Arial" w:hAnsi="Arial" w:cs="Arial"/>
          <w:sz w:val="22"/>
          <w:szCs w:val="22"/>
        </w:rPr>
      </w:pPr>
      <w:r w:rsidRPr="00266342">
        <w:rPr>
          <w:rFonts w:ascii="Arial" w:hAnsi="Arial" w:cs="Arial"/>
          <w:sz w:val="22"/>
          <w:szCs w:val="22"/>
        </w:rPr>
        <w:t xml:space="preserve">L’université demande aux entreprises de programmer leurs livraisons en dehors des heures d’affluence (avant 8h30 ou après 18h00) afin que les services de sécurité puissent s’organiser et faciliter les accès aux engins et véhicules lourds. </w:t>
      </w:r>
    </w:p>
    <w:p w14:paraId="0F16B232" w14:textId="77777777" w:rsidR="007F23FA" w:rsidRPr="00266342" w:rsidRDefault="007F23FA" w:rsidP="009C16BB">
      <w:pPr>
        <w:rPr>
          <w:rFonts w:ascii="Arial" w:hAnsi="Arial" w:cs="Arial"/>
          <w:sz w:val="22"/>
          <w:szCs w:val="22"/>
        </w:rPr>
      </w:pPr>
      <w:r w:rsidRPr="00266342">
        <w:rPr>
          <w:rFonts w:ascii="Arial" w:hAnsi="Arial" w:cs="Arial"/>
          <w:sz w:val="22"/>
          <w:szCs w:val="22"/>
        </w:rPr>
        <w:t xml:space="preserve">Si toutefois les besoins du chantier nécessitent l’utilisation d’un semi-remorque, celui-ci n’est pas autorisé à pénétrer dans l’enceinte du campus après 8h, l’autorisation devant être obtenue minimum 48 h à l’avance auprès des services de la sécurité. </w:t>
      </w:r>
    </w:p>
    <w:p w14:paraId="74BEEF1E" w14:textId="77777777" w:rsidR="007F23FA" w:rsidRPr="00266342" w:rsidRDefault="007F23FA" w:rsidP="009C16BB">
      <w:pPr>
        <w:rPr>
          <w:rFonts w:ascii="Arial" w:hAnsi="Arial" w:cs="Arial"/>
          <w:sz w:val="22"/>
          <w:szCs w:val="22"/>
        </w:rPr>
      </w:pPr>
      <w:r w:rsidRPr="00266342">
        <w:rPr>
          <w:rFonts w:ascii="Arial" w:hAnsi="Arial" w:cs="Arial"/>
          <w:sz w:val="22"/>
          <w:szCs w:val="22"/>
        </w:rPr>
        <w:t xml:space="preserve">Il est rappelé que dans l’enceinte du campus la vitesse est limitée à 20km/h. </w:t>
      </w:r>
    </w:p>
    <w:p w14:paraId="5BE852A0" w14:textId="177BCAA2" w:rsidR="007F23FA" w:rsidRPr="00266342" w:rsidRDefault="007F23FA" w:rsidP="009C16BB">
      <w:pPr>
        <w:rPr>
          <w:rFonts w:ascii="Arial" w:hAnsi="Arial" w:cs="Arial"/>
          <w:sz w:val="22"/>
          <w:szCs w:val="22"/>
        </w:rPr>
      </w:pPr>
      <w:r w:rsidRPr="00266342">
        <w:rPr>
          <w:rFonts w:ascii="Arial" w:hAnsi="Arial" w:cs="Arial"/>
          <w:sz w:val="22"/>
          <w:szCs w:val="22"/>
        </w:rPr>
        <w:lastRenderedPageBreak/>
        <w:t xml:space="preserve">Les coordonnées des personnes responsables de la sécurité et des accès sur le site seront transmises à l’entreprise en début de marché. </w:t>
      </w:r>
    </w:p>
    <w:p w14:paraId="031960E7" w14:textId="77777777" w:rsidR="00C21193" w:rsidRPr="00266342" w:rsidRDefault="00C21193" w:rsidP="009C16BB">
      <w:pPr>
        <w:rPr>
          <w:rFonts w:ascii="Arial" w:hAnsi="Arial" w:cs="Arial"/>
          <w:sz w:val="22"/>
          <w:szCs w:val="22"/>
        </w:rPr>
      </w:pPr>
    </w:p>
    <w:p w14:paraId="7AB6A05C" w14:textId="77777777" w:rsidR="007F23FA" w:rsidRPr="00266342" w:rsidRDefault="007F23FA" w:rsidP="009C16BB">
      <w:pPr>
        <w:pStyle w:val="Titre2"/>
        <w:rPr>
          <w:rFonts w:ascii="Arial" w:hAnsi="Arial" w:cs="Arial"/>
        </w:rPr>
      </w:pPr>
      <w:bookmarkStart w:id="297" w:name="_Toc191152315"/>
      <w:bookmarkStart w:id="298" w:name="_Toc205826125"/>
      <w:bookmarkStart w:id="299" w:name="_Toc216799677"/>
      <w:r w:rsidRPr="00266342">
        <w:rPr>
          <w:rFonts w:ascii="Arial" w:hAnsi="Arial" w:cs="Arial"/>
        </w:rPr>
        <w:t>Personnels admis et port du badge</w:t>
      </w:r>
      <w:bookmarkEnd w:id="297"/>
      <w:bookmarkEnd w:id="298"/>
      <w:bookmarkEnd w:id="299"/>
    </w:p>
    <w:p w14:paraId="4B32DA43" w14:textId="77777777" w:rsidR="007F23FA" w:rsidRPr="00266342" w:rsidRDefault="007F23FA" w:rsidP="009C16BB">
      <w:pPr>
        <w:rPr>
          <w:rFonts w:ascii="Arial" w:hAnsi="Arial" w:cs="Arial"/>
          <w:sz w:val="22"/>
          <w:szCs w:val="22"/>
        </w:rPr>
      </w:pPr>
      <w:r w:rsidRPr="00266342">
        <w:rPr>
          <w:rFonts w:ascii="Arial" w:hAnsi="Arial" w:cs="Arial"/>
          <w:sz w:val="22"/>
          <w:szCs w:val="22"/>
        </w:rPr>
        <w:t xml:space="preserve">Le Titulaire est tenu de déclarer ses personnels 72h00 au représentant de la maîtrise d’ouvrage désigné qui transmettra à la Direction Sûreté et de la Sécurité incendie. </w:t>
      </w:r>
    </w:p>
    <w:p w14:paraId="78EC2B75" w14:textId="77777777" w:rsidR="007F23FA" w:rsidRPr="00266342" w:rsidRDefault="007F23FA" w:rsidP="009C16BB">
      <w:pPr>
        <w:rPr>
          <w:rFonts w:ascii="Arial" w:hAnsi="Arial" w:cs="Arial"/>
          <w:sz w:val="22"/>
          <w:szCs w:val="22"/>
        </w:rPr>
      </w:pPr>
      <w:r w:rsidRPr="00266342">
        <w:rPr>
          <w:rFonts w:ascii="Arial" w:hAnsi="Arial" w:cs="Arial"/>
          <w:sz w:val="22"/>
          <w:szCs w:val="22"/>
        </w:rPr>
        <w:t>De même les immatriculations des véhicules devront également être communiquées 72h00 à l’avance. Il ne sera pas possible de franchir le portail si la plaque n’est pas enregistrée.</w:t>
      </w:r>
    </w:p>
    <w:p w14:paraId="174C0FA8" w14:textId="77777777" w:rsidR="007F23FA" w:rsidRPr="00266342" w:rsidRDefault="007F23FA" w:rsidP="009C16BB">
      <w:pPr>
        <w:rPr>
          <w:rFonts w:ascii="Arial" w:hAnsi="Arial" w:cs="Arial"/>
          <w:sz w:val="22"/>
          <w:szCs w:val="22"/>
        </w:rPr>
      </w:pPr>
      <w:r w:rsidRPr="00266342">
        <w:rPr>
          <w:rFonts w:ascii="Arial" w:hAnsi="Arial" w:cs="Arial"/>
          <w:sz w:val="22"/>
          <w:szCs w:val="22"/>
        </w:rPr>
        <w:t>Le Titulaire devra fournir au démarrage du chantier et autant que de besoin d’actualisation :</w:t>
      </w:r>
    </w:p>
    <w:p w14:paraId="5C016616" w14:textId="1B68360A" w:rsidR="007F23FA" w:rsidRPr="00266342" w:rsidRDefault="007F23FA"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Une liste nominative du personne admis à travailler</w:t>
      </w:r>
      <w:r w:rsidR="00113E7B" w:rsidRPr="00266342">
        <w:rPr>
          <w:rFonts w:ascii="Arial" w:hAnsi="Arial" w:cs="Arial"/>
          <w:sz w:val="22"/>
          <w:szCs w:val="22"/>
        </w:rPr>
        <w:t> ;</w:t>
      </w:r>
    </w:p>
    <w:p w14:paraId="3CB653D3" w14:textId="71A4C9FE" w:rsidR="007F23FA" w:rsidRPr="00266342" w:rsidRDefault="007F23FA" w:rsidP="009C16BB">
      <w:pPr>
        <w:pStyle w:val="Paragraphedeliste"/>
        <w:widowControl/>
        <w:numPr>
          <w:ilvl w:val="0"/>
          <w:numId w:val="8"/>
        </w:numPr>
        <w:tabs>
          <w:tab w:val="clear" w:pos="9072"/>
        </w:tabs>
        <w:autoSpaceDE/>
        <w:autoSpaceDN/>
        <w:rPr>
          <w:rFonts w:ascii="Arial" w:hAnsi="Arial" w:cs="Arial"/>
          <w:sz w:val="22"/>
          <w:szCs w:val="22"/>
        </w:rPr>
      </w:pPr>
      <w:r w:rsidRPr="00266342">
        <w:rPr>
          <w:rFonts w:ascii="Arial" w:hAnsi="Arial" w:cs="Arial"/>
          <w:sz w:val="22"/>
          <w:szCs w:val="22"/>
        </w:rPr>
        <w:t>Une attestation sur l’honneur qu’il ne réalisera les travaux qu’avec de travailleurs régulièrement employés au regard du Code du Travail</w:t>
      </w:r>
      <w:r w:rsidR="00113E7B" w:rsidRPr="00266342">
        <w:rPr>
          <w:rFonts w:ascii="Arial" w:hAnsi="Arial" w:cs="Arial"/>
          <w:sz w:val="22"/>
          <w:szCs w:val="22"/>
        </w:rPr>
        <w:t>.</w:t>
      </w:r>
    </w:p>
    <w:p w14:paraId="04D2E66D" w14:textId="07340736" w:rsidR="007F23FA" w:rsidRPr="00266342" w:rsidRDefault="007F23FA" w:rsidP="009C16BB">
      <w:pPr>
        <w:rPr>
          <w:rFonts w:ascii="Arial" w:hAnsi="Arial" w:cs="Arial"/>
          <w:sz w:val="22"/>
          <w:szCs w:val="22"/>
        </w:rPr>
      </w:pPr>
      <w:r w:rsidRPr="00266342">
        <w:rPr>
          <w:rFonts w:ascii="Arial" w:hAnsi="Arial" w:cs="Arial"/>
          <w:sz w:val="22"/>
          <w:szCs w:val="22"/>
        </w:rPr>
        <w:t>Tous les agents amenés à intervenir devront porter un badge mentionnant le nom de l’agent, le nom de la société, une photo. Ce badge sera obligatoire durant toute la durée du chantier.</w:t>
      </w:r>
    </w:p>
    <w:p w14:paraId="72054E39" w14:textId="77777777" w:rsidR="00C21193" w:rsidRPr="00266342" w:rsidRDefault="00C21193" w:rsidP="009C16BB">
      <w:pPr>
        <w:rPr>
          <w:rFonts w:ascii="Arial" w:hAnsi="Arial" w:cs="Arial"/>
          <w:sz w:val="22"/>
          <w:szCs w:val="22"/>
        </w:rPr>
      </w:pPr>
    </w:p>
    <w:p w14:paraId="17D2C6F9" w14:textId="0F52F514" w:rsidR="00A15585" w:rsidRPr="00266342" w:rsidRDefault="00A15585" w:rsidP="009C16BB">
      <w:pPr>
        <w:pStyle w:val="Titre2"/>
        <w:rPr>
          <w:rFonts w:ascii="Arial" w:hAnsi="Arial" w:cs="Arial"/>
        </w:rPr>
      </w:pPr>
      <w:bookmarkStart w:id="300" w:name="_Toc205826126"/>
      <w:bookmarkStart w:id="301" w:name="_Toc216799678"/>
      <w:r w:rsidRPr="00266342">
        <w:rPr>
          <w:rFonts w:ascii="Arial" w:hAnsi="Arial" w:cs="Arial"/>
        </w:rPr>
        <w:t>Coordination des travaux</w:t>
      </w:r>
      <w:bookmarkEnd w:id="300"/>
      <w:bookmarkEnd w:id="301"/>
      <w:r w:rsidRPr="00266342">
        <w:rPr>
          <w:rFonts w:ascii="Arial" w:hAnsi="Arial" w:cs="Arial"/>
        </w:rPr>
        <w:t xml:space="preserve"> </w:t>
      </w:r>
    </w:p>
    <w:p w14:paraId="0C2802CC"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En cas de coordination des travaux de différents lots, les entreprises concernées concourront à cette coordination afin que soient prises toutes les dispositions en vue de la meilleure réalisation des ouvrages. A cet effet l’entreprise devra fournir tous documents, plans et notes de calcul nécessaires à cette coordination. </w:t>
      </w:r>
    </w:p>
    <w:p w14:paraId="770305EC" w14:textId="27ABF7A2" w:rsidR="00A15585" w:rsidRPr="00266342" w:rsidRDefault="00A15585" w:rsidP="009C16BB">
      <w:pPr>
        <w:rPr>
          <w:rFonts w:ascii="Arial" w:hAnsi="Arial" w:cs="Arial"/>
          <w:sz w:val="22"/>
          <w:szCs w:val="22"/>
        </w:rPr>
      </w:pPr>
      <w:r w:rsidRPr="00266342">
        <w:rPr>
          <w:rFonts w:ascii="Arial" w:hAnsi="Arial" w:cs="Arial"/>
          <w:sz w:val="22"/>
          <w:szCs w:val="22"/>
        </w:rPr>
        <w:t xml:space="preserve">L’entreprise nommera sur chaque chantier un responsable, conducteur de travaux qui sera l’interlocuteur privilégié de la maitrise d’ouvrage. Cette personne devra être joignable à tout moment durant la durée du chantier et tiendra informé systématiquement le chargé d’opérations de l’avancement de l’opération. </w:t>
      </w:r>
    </w:p>
    <w:p w14:paraId="100B05AA" w14:textId="105E3933" w:rsidR="00A15585" w:rsidRPr="00266342" w:rsidRDefault="00A15585" w:rsidP="009C16BB">
      <w:pPr>
        <w:rPr>
          <w:rFonts w:ascii="Arial" w:hAnsi="Arial" w:cs="Arial"/>
          <w:sz w:val="22"/>
          <w:szCs w:val="22"/>
        </w:rPr>
      </w:pPr>
      <w:r w:rsidRPr="00266342">
        <w:rPr>
          <w:rFonts w:ascii="Arial" w:hAnsi="Arial" w:cs="Arial"/>
          <w:sz w:val="22"/>
          <w:szCs w:val="22"/>
        </w:rPr>
        <w:t>L’Entrepreneur a l’entière responsabilité de tous les travaux, quelles que soient les difficultés rencontrées. Il doit avoir constamment sur le chantier un conducteur de travaux compétent et chargé de le représenter pour recevoir les instructions du chargé d’opération de la direction du patrimoine, ou de son représentant et en assurer l’exécution. Ce représentant informe sans délai le chargé d’opération de la direction du patrimoine de tous les incidents qui se produiront, il pourra le faire par l'interm</w:t>
      </w:r>
      <w:r w:rsidR="004259B2" w:rsidRPr="00266342">
        <w:rPr>
          <w:rFonts w:ascii="Arial" w:hAnsi="Arial" w:cs="Arial"/>
          <w:sz w:val="22"/>
          <w:szCs w:val="22"/>
        </w:rPr>
        <w:t>édiaire du journal de chantier.</w:t>
      </w:r>
    </w:p>
    <w:p w14:paraId="11E4F4DF" w14:textId="4343A2A9" w:rsidR="00A15585" w:rsidRPr="00266342" w:rsidRDefault="00A15585" w:rsidP="009C16BB">
      <w:pPr>
        <w:rPr>
          <w:rFonts w:ascii="Arial" w:hAnsi="Arial" w:cs="Arial"/>
          <w:sz w:val="22"/>
          <w:szCs w:val="22"/>
        </w:rPr>
      </w:pPr>
      <w:r w:rsidRPr="00266342">
        <w:rPr>
          <w:rFonts w:ascii="Arial" w:hAnsi="Arial" w:cs="Arial"/>
          <w:sz w:val="22"/>
          <w:szCs w:val="22"/>
        </w:rPr>
        <w:t xml:space="preserve">Il lui est rappelé que l’intervention pourra avoir lieu en site occupé et que l’entreprise devra tenir compte de cette spécificité : s’adapter aux plannings d’utilisation des locaux et limiter les entraves à leur bon fonctionnement, limiter les nuisances sonores et de poussière, ne pas détériorer l’environnement du chantier. </w:t>
      </w:r>
    </w:p>
    <w:p w14:paraId="1792C5A3" w14:textId="6AC8E402" w:rsidR="00A15585" w:rsidRPr="00266342" w:rsidRDefault="004259B2" w:rsidP="009C16BB">
      <w:pPr>
        <w:rPr>
          <w:rFonts w:ascii="Arial" w:hAnsi="Arial" w:cs="Arial"/>
          <w:sz w:val="22"/>
          <w:szCs w:val="22"/>
        </w:rPr>
      </w:pPr>
      <w:r w:rsidRPr="00266342">
        <w:rPr>
          <w:rFonts w:ascii="Arial" w:hAnsi="Arial" w:cs="Arial"/>
          <w:sz w:val="22"/>
          <w:szCs w:val="22"/>
        </w:rPr>
        <w:t>En fonction des opérations et de l’opportunité, les opérations pourront être coordonnées soit :</w:t>
      </w:r>
    </w:p>
    <w:p w14:paraId="37E01B4F" w14:textId="2F519DCE" w:rsidR="004259B2" w:rsidRPr="00266342" w:rsidRDefault="004259B2" w:rsidP="009C16BB">
      <w:pPr>
        <w:pStyle w:val="Paragraphedeliste"/>
        <w:numPr>
          <w:ilvl w:val="0"/>
          <w:numId w:val="10"/>
        </w:numPr>
        <w:rPr>
          <w:rFonts w:ascii="Arial" w:hAnsi="Arial" w:cs="Arial"/>
          <w:sz w:val="22"/>
          <w:szCs w:val="22"/>
        </w:rPr>
      </w:pPr>
      <w:r w:rsidRPr="00266342">
        <w:rPr>
          <w:rFonts w:ascii="Arial" w:hAnsi="Arial" w:cs="Arial"/>
          <w:sz w:val="22"/>
          <w:szCs w:val="22"/>
        </w:rPr>
        <w:t>Par le personnel de la Direction du Patrimoine</w:t>
      </w:r>
    </w:p>
    <w:p w14:paraId="691FA31B" w14:textId="71C80B22" w:rsidR="004259B2" w:rsidRPr="00266342" w:rsidRDefault="004259B2" w:rsidP="009C16BB">
      <w:pPr>
        <w:pStyle w:val="Paragraphedeliste"/>
        <w:numPr>
          <w:ilvl w:val="0"/>
          <w:numId w:val="10"/>
        </w:numPr>
        <w:rPr>
          <w:rFonts w:ascii="Arial" w:hAnsi="Arial" w:cs="Arial"/>
          <w:sz w:val="22"/>
          <w:szCs w:val="22"/>
        </w:rPr>
      </w:pPr>
      <w:r w:rsidRPr="00266342">
        <w:rPr>
          <w:rFonts w:ascii="Arial" w:hAnsi="Arial" w:cs="Arial"/>
          <w:sz w:val="22"/>
          <w:szCs w:val="22"/>
        </w:rPr>
        <w:t>Par un maître d’œuvre ou un assistant maître d’ouvrage que la maîtrise d’ouvrage aura désigné.</w:t>
      </w:r>
    </w:p>
    <w:p w14:paraId="22601EE6" w14:textId="77777777" w:rsidR="00C21193" w:rsidRPr="00266342" w:rsidRDefault="00C21193" w:rsidP="009C16BB">
      <w:pPr>
        <w:rPr>
          <w:rFonts w:ascii="Arial" w:hAnsi="Arial" w:cs="Arial"/>
          <w:sz w:val="22"/>
          <w:szCs w:val="22"/>
        </w:rPr>
      </w:pPr>
    </w:p>
    <w:p w14:paraId="74B4C1A6" w14:textId="77777777" w:rsidR="00A15585" w:rsidRPr="00266342" w:rsidRDefault="00A15585" w:rsidP="009C16BB">
      <w:pPr>
        <w:pStyle w:val="Titre2"/>
        <w:rPr>
          <w:rFonts w:ascii="Arial" w:hAnsi="Arial" w:cs="Arial"/>
        </w:rPr>
      </w:pPr>
      <w:bookmarkStart w:id="302" w:name="_Toc205826127"/>
      <w:bookmarkStart w:id="303" w:name="_Toc216799679"/>
      <w:r w:rsidRPr="00266342">
        <w:rPr>
          <w:rFonts w:ascii="Arial" w:hAnsi="Arial" w:cs="Arial"/>
        </w:rPr>
        <w:t>Dépose et repose des éléments conservés</w:t>
      </w:r>
      <w:bookmarkEnd w:id="302"/>
      <w:bookmarkEnd w:id="303"/>
      <w:r w:rsidRPr="00266342">
        <w:rPr>
          <w:rFonts w:ascii="Arial" w:hAnsi="Arial" w:cs="Arial"/>
        </w:rPr>
        <w:t xml:space="preserve"> </w:t>
      </w:r>
    </w:p>
    <w:p w14:paraId="5575E96D"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La dépose des divers éléments concernés doit être effectuée avant les travaux générant poussière et salissures. </w:t>
      </w:r>
    </w:p>
    <w:p w14:paraId="2788D8A2"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S’ils doivent être réutilisés en l’état, il est impératif de les stocker soigneusement à l’abri dans </w:t>
      </w:r>
      <w:r w:rsidRPr="00266342">
        <w:rPr>
          <w:rFonts w:ascii="Arial" w:hAnsi="Arial" w:cs="Arial"/>
          <w:sz w:val="22"/>
          <w:szCs w:val="22"/>
        </w:rPr>
        <w:lastRenderedPageBreak/>
        <w:t xml:space="preserve">un local défini par la maitrise d’ouvrage. </w:t>
      </w:r>
    </w:p>
    <w:p w14:paraId="47EB971E"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S’ils ne doivent pas être conservés, l’entreprise les emporte en décharge par ses propres moyens (camions, bennes propres) sans utiliser les bennes de l’Université ou d’autres entreprises. </w:t>
      </w:r>
    </w:p>
    <w:p w14:paraId="341132B1"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En cas de dégradation des existants, l’entreprise se devra de restituer à neuf les éléments détériorés. </w:t>
      </w:r>
    </w:p>
    <w:p w14:paraId="12D26D25"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En cas de non-respect de ces dispositions, l’Université se réserve le droit de faire intervenir une entreprise tierce pour remise en état, aux frais du titulaire. </w:t>
      </w:r>
    </w:p>
    <w:p w14:paraId="1D898375" w14:textId="11C1C8C8" w:rsidR="00A15585" w:rsidRPr="00266342" w:rsidRDefault="00A15585" w:rsidP="009C16BB">
      <w:pPr>
        <w:rPr>
          <w:rFonts w:ascii="Arial" w:hAnsi="Arial" w:cs="Arial"/>
          <w:sz w:val="22"/>
          <w:szCs w:val="22"/>
        </w:rPr>
      </w:pPr>
      <w:r w:rsidRPr="00266342">
        <w:rPr>
          <w:rFonts w:ascii="Arial" w:hAnsi="Arial" w:cs="Arial"/>
          <w:sz w:val="22"/>
          <w:szCs w:val="22"/>
        </w:rPr>
        <w:t>Les travaux de pose (produits rénovés ou produits neufs) ne peuvent être entrepris que lorsque l’avancement du chantier permet d’intervenir sans risquer de détériorer les matériaux des autres entreprise</w:t>
      </w:r>
      <w:r w:rsidR="00C60A41" w:rsidRPr="00266342">
        <w:rPr>
          <w:rFonts w:ascii="Arial" w:hAnsi="Arial" w:cs="Arial"/>
          <w:sz w:val="22"/>
          <w:szCs w:val="22"/>
        </w:rPr>
        <w:t xml:space="preserve">s intervenant sur le chantier. </w:t>
      </w:r>
    </w:p>
    <w:p w14:paraId="524057BA" w14:textId="77777777" w:rsidR="00C21193" w:rsidRPr="00266342" w:rsidRDefault="00C21193" w:rsidP="009C16BB">
      <w:pPr>
        <w:rPr>
          <w:rFonts w:ascii="Arial" w:hAnsi="Arial" w:cs="Arial"/>
          <w:sz w:val="22"/>
          <w:szCs w:val="22"/>
        </w:rPr>
      </w:pPr>
    </w:p>
    <w:p w14:paraId="3F84CFD5" w14:textId="77777777" w:rsidR="00A15585" w:rsidRPr="00266342" w:rsidRDefault="00A15585" w:rsidP="009C16BB">
      <w:pPr>
        <w:pStyle w:val="Titre2"/>
        <w:rPr>
          <w:rFonts w:ascii="Arial" w:hAnsi="Arial" w:cs="Arial"/>
        </w:rPr>
      </w:pPr>
      <w:bookmarkStart w:id="304" w:name="_Toc205826128"/>
      <w:bookmarkStart w:id="305" w:name="_Toc216799680"/>
      <w:r w:rsidRPr="00266342">
        <w:rPr>
          <w:rFonts w:ascii="Arial" w:hAnsi="Arial" w:cs="Arial"/>
        </w:rPr>
        <w:t>Gestion de la zone de chantier</w:t>
      </w:r>
      <w:bookmarkEnd w:id="304"/>
      <w:bookmarkEnd w:id="305"/>
      <w:r w:rsidRPr="00266342">
        <w:rPr>
          <w:rFonts w:ascii="Arial" w:hAnsi="Arial" w:cs="Arial"/>
        </w:rPr>
        <w:t xml:space="preserve"> </w:t>
      </w:r>
    </w:p>
    <w:p w14:paraId="6525FE49"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En fonction de la zone d’intervention, des dispositifs de protection et de gestion des accès devront être mis en place sur le chantier. Ces dispositifs seront de type panneaux informatifs indiquant les zones de travaux, les cheminements alternatifs et de type barrière mobile pour interdire l’accès aux personnes non autorisées. </w:t>
      </w:r>
    </w:p>
    <w:p w14:paraId="7D992389" w14:textId="5A7E63C3" w:rsidR="00A15585" w:rsidRPr="00266342" w:rsidRDefault="0054170C" w:rsidP="009C16BB">
      <w:pPr>
        <w:rPr>
          <w:rFonts w:ascii="Arial" w:hAnsi="Arial" w:cs="Arial"/>
          <w:sz w:val="22"/>
          <w:szCs w:val="22"/>
        </w:rPr>
      </w:pPr>
      <w:r w:rsidRPr="00266342">
        <w:rPr>
          <w:rFonts w:ascii="Arial" w:hAnsi="Arial" w:cs="Arial"/>
          <w:sz w:val="22"/>
          <w:szCs w:val="22"/>
        </w:rPr>
        <w:t>Il est précisé que la ru</w:t>
      </w:r>
      <w:r w:rsidR="00A15585" w:rsidRPr="00266342">
        <w:rPr>
          <w:rFonts w:ascii="Arial" w:hAnsi="Arial" w:cs="Arial"/>
          <w:sz w:val="22"/>
          <w:szCs w:val="22"/>
        </w:rPr>
        <w:t xml:space="preserve">balise n’est pas considérée par la maitrise d’ouvrage comme un moyen de clôture de chantier. La rue-balise est utilisée comme dispositif d’indication ou d’orientation. </w:t>
      </w:r>
    </w:p>
    <w:p w14:paraId="76F549FC"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L’entreprise doit la fourniture et la mise en œuvre de dispositifs d’information et de délimitation du chantier dans les étages du bâtiment en fonction des zones d’intervention. L’entreprise doit également la délimitation des cheminements dans le hall et les circulations verticales pour les approvisionnements en matériel et les évacuations de gravats. </w:t>
      </w:r>
    </w:p>
    <w:p w14:paraId="3B243545"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Lors des absences de l’entreprise (pause déjeuner, absence pour approvisionnement, fin de journée), le local en chantier doit être fermé à clé par le personnel habilité de l’université sur demande de l’entreprise. </w:t>
      </w:r>
    </w:p>
    <w:p w14:paraId="771C611E"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L’outillage doit être rangé et non accessible aux personnes non autorisées. Dans tous les cas l’entreprise est responsable de sa zone d’intervention. </w:t>
      </w:r>
    </w:p>
    <w:p w14:paraId="16C6BFED" w14:textId="77777777" w:rsidR="00A15585" w:rsidRPr="00266342" w:rsidRDefault="00A15585" w:rsidP="009C16BB">
      <w:pPr>
        <w:rPr>
          <w:rFonts w:ascii="Arial" w:hAnsi="Arial" w:cs="Arial"/>
          <w:sz w:val="22"/>
          <w:szCs w:val="22"/>
        </w:rPr>
      </w:pPr>
    </w:p>
    <w:p w14:paraId="61BD9CAB" w14:textId="77777777" w:rsidR="00A15585" w:rsidRPr="00266342" w:rsidRDefault="00A15585" w:rsidP="009C16BB">
      <w:pPr>
        <w:pStyle w:val="Titre2"/>
        <w:rPr>
          <w:rFonts w:ascii="Arial" w:hAnsi="Arial" w:cs="Arial"/>
        </w:rPr>
      </w:pPr>
      <w:bookmarkStart w:id="306" w:name="_Toc205826129"/>
      <w:bookmarkStart w:id="307" w:name="_Toc216799681"/>
      <w:r w:rsidRPr="00266342">
        <w:rPr>
          <w:rFonts w:ascii="Arial" w:hAnsi="Arial" w:cs="Arial"/>
        </w:rPr>
        <w:t>Gestion des déchets</w:t>
      </w:r>
      <w:bookmarkEnd w:id="306"/>
      <w:bookmarkEnd w:id="307"/>
      <w:r w:rsidRPr="00266342">
        <w:rPr>
          <w:rFonts w:ascii="Arial" w:hAnsi="Arial" w:cs="Arial"/>
        </w:rPr>
        <w:t xml:space="preserve"> </w:t>
      </w:r>
    </w:p>
    <w:p w14:paraId="42304774"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L’entreprise s’assure de l’évacuation et de la mise en décharge des déchets en conformité avec les réglementations en vigueur. L’entreprise s’assure de la gestion des déchets par ses propres moyens (camions, bennes propres) sans utiliser les bennes de l’Université ou d’autres entreprises. </w:t>
      </w:r>
    </w:p>
    <w:p w14:paraId="5132063B" w14:textId="77777777" w:rsidR="00A15585" w:rsidRPr="00266342" w:rsidRDefault="00A15585" w:rsidP="009C16BB">
      <w:pPr>
        <w:rPr>
          <w:rFonts w:ascii="Arial" w:hAnsi="Arial" w:cs="Arial"/>
          <w:sz w:val="22"/>
          <w:szCs w:val="22"/>
        </w:rPr>
      </w:pPr>
    </w:p>
    <w:p w14:paraId="0725DE27"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Il est strictement interdit d’utiliser les évacuations sanitaires de l’université pour le rejet des produits dangereux et le nettoyage des outils. </w:t>
      </w:r>
    </w:p>
    <w:p w14:paraId="52C8340A"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Les déchets industriels spéciaux (dont les tubes fluorescents, les solvants, l’amiante etc.) seront traités conformément à la réglementation environnementale en vigueur. Un Bordereau de Suivi des Déchets (BSD) de type CERFA n°12571-01 pourra être demandé à l’entreprise par la maitrise d’ouvrage. </w:t>
      </w:r>
    </w:p>
    <w:p w14:paraId="65815479" w14:textId="6612C6A2" w:rsidR="00A15585" w:rsidRPr="00266342" w:rsidRDefault="00A15585" w:rsidP="009C16BB">
      <w:pPr>
        <w:rPr>
          <w:rFonts w:ascii="Arial" w:hAnsi="Arial" w:cs="Arial"/>
          <w:sz w:val="22"/>
          <w:szCs w:val="22"/>
        </w:rPr>
      </w:pPr>
      <w:r w:rsidRPr="00266342">
        <w:rPr>
          <w:rFonts w:ascii="Arial" w:hAnsi="Arial" w:cs="Arial"/>
          <w:sz w:val="22"/>
          <w:szCs w:val="22"/>
        </w:rPr>
        <w:t xml:space="preserve">Des pénalités forfaitaires pourront être appliquées conformément à </w:t>
      </w:r>
      <w:r w:rsidR="007C7EF9" w:rsidRPr="007C7EF9">
        <w:rPr>
          <w:rFonts w:ascii="Arial" w:hAnsi="Arial" w:cs="Arial"/>
          <w:sz w:val="22"/>
          <w:szCs w:val="22"/>
        </w:rPr>
        <w:t>l’article 12</w:t>
      </w:r>
      <w:r w:rsidRPr="007C7EF9">
        <w:rPr>
          <w:rFonts w:ascii="Arial" w:hAnsi="Arial" w:cs="Arial"/>
          <w:sz w:val="22"/>
          <w:szCs w:val="22"/>
        </w:rPr>
        <w:t>.8 du CCAP</w:t>
      </w:r>
      <w:r w:rsidRPr="00266342">
        <w:rPr>
          <w:rFonts w:ascii="Arial" w:hAnsi="Arial" w:cs="Arial"/>
          <w:sz w:val="22"/>
          <w:szCs w:val="22"/>
        </w:rPr>
        <w:t xml:space="preserve"> en cas de non-respect de ces dispositions. </w:t>
      </w:r>
    </w:p>
    <w:p w14:paraId="2D9294ED" w14:textId="77777777" w:rsidR="00A15585" w:rsidRPr="00266342" w:rsidRDefault="00A15585" w:rsidP="009C16BB">
      <w:pPr>
        <w:rPr>
          <w:rFonts w:ascii="Arial" w:hAnsi="Arial" w:cs="Arial"/>
          <w:sz w:val="22"/>
          <w:szCs w:val="22"/>
        </w:rPr>
      </w:pPr>
    </w:p>
    <w:p w14:paraId="6B68224F" w14:textId="77777777" w:rsidR="00A15585" w:rsidRPr="00266342" w:rsidRDefault="00A15585" w:rsidP="009C16BB">
      <w:pPr>
        <w:pStyle w:val="Titre2"/>
        <w:rPr>
          <w:rFonts w:ascii="Arial" w:hAnsi="Arial" w:cs="Arial"/>
        </w:rPr>
      </w:pPr>
      <w:bookmarkStart w:id="308" w:name="_Toc205826130"/>
      <w:bookmarkStart w:id="309" w:name="_Toc216799682"/>
      <w:r w:rsidRPr="00266342">
        <w:rPr>
          <w:rFonts w:ascii="Arial" w:hAnsi="Arial" w:cs="Arial"/>
        </w:rPr>
        <w:t>Percements et restitution des degrés coupe-feu</w:t>
      </w:r>
      <w:bookmarkEnd w:id="308"/>
      <w:bookmarkEnd w:id="309"/>
      <w:r w:rsidRPr="00266342">
        <w:rPr>
          <w:rFonts w:ascii="Arial" w:hAnsi="Arial" w:cs="Arial"/>
        </w:rPr>
        <w:t xml:space="preserve"> </w:t>
      </w:r>
    </w:p>
    <w:p w14:paraId="14F92537"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Toute entreprise amenée à effectuer des ouvertures, des percements, des réservations etc. dans les parois verticales ou horizontales devra restituer le degré coupe-feu de la paroi le cas échéant. </w:t>
      </w:r>
    </w:p>
    <w:p w14:paraId="351573D7"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Les produits de restitution du degré coupe-feu seront de type mousse CF, mastics CF, mortier hydraulique CF et/ou pâte CF, coussin CF etc. En tout état de cause le produit de restitution devra apporter une protection coupe-feu équivalente ou supérieure à celle existante sur la paroi. </w:t>
      </w:r>
    </w:p>
    <w:p w14:paraId="1309D62D" w14:textId="77777777" w:rsidR="00A15585" w:rsidRPr="00266342" w:rsidRDefault="00A15585" w:rsidP="009C16BB">
      <w:pPr>
        <w:rPr>
          <w:rFonts w:ascii="Arial" w:hAnsi="Arial" w:cs="Arial"/>
          <w:sz w:val="22"/>
          <w:szCs w:val="22"/>
        </w:rPr>
      </w:pPr>
      <w:r w:rsidRPr="00266342">
        <w:rPr>
          <w:rFonts w:ascii="Arial" w:hAnsi="Arial" w:cs="Arial"/>
          <w:sz w:val="22"/>
          <w:szCs w:val="22"/>
        </w:rPr>
        <w:t xml:space="preserve">Tous les produits installés devront être approuvés au préalable par la maitrise d’ouvrage et devront être accompagnés des justificatifs nécessaires : PV feu, notices techniques etc. </w:t>
      </w:r>
    </w:p>
    <w:p w14:paraId="7B6A325E" w14:textId="77777777" w:rsidR="00A15585" w:rsidRPr="00266342" w:rsidRDefault="00A15585" w:rsidP="009C16BB">
      <w:pPr>
        <w:rPr>
          <w:rFonts w:ascii="Arial" w:hAnsi="Arial" w:cs="Arial"/>
          <w:sz w:val="22"/>
          <w:szCs w:val="22"/>
        </w:rPr>
      </w:pPr>
    </w:p>
    <w:p w14:paraId="198D4062" w14:textId="77777777" w:rsidR="00D41A36" w:rsidRPr="00266342" w:rsidRDefault="00D41A36" w:rsidP="009C16BB">
      <w:pPr>
        <w:pStyle w:val="Titre1"/>
        <w:spacing w:after="120"/>
        <w:rPr>
          <w:rFonts w:ascii="Arial" w:hAnsi="Arial" w:cs="Arial"/>
        </w:rPr>
      </w:pPr>
      <w:bookmarkStart w:id="310" w:name="_Toc205826131"/>
      <w:bookmarkStart w:id="311" w:name="_Toc216799683"/>
      <w:r w:rsidRPr="00266342">
        <w:rPr>
          <w:rFonts w:ascii="Arial" w:hAnsi="Arial" w:cs="Arial"/>
        </w:rPr>
        <w:t>Réception - Fin du chantier</w:t>
      </w:r>
      <w:bookmarkEnd w:id="310"/>
      <w:bookmarkEnd w:id="311"/>
      <w:r w:rsidRPr="00266342">
        <w:rPr>
          <w:rFonts w:ascii="Arial" w:hAnsi="Arial" w:cs="Arial"/>
        </w:rPr>
        <w:t xml:space="preserve"> </w:t>
      </w:r>
    </w:p>
    <w:p w14:paraId="5AEBBDAE" w14:textId="77777777" w:rsidR="00D41A36" w:rsidRPr="00266342" w:rsidRDefault="00D41A36" w:rsidP="009C16BB">
      <w:pPr>
        <w:pStyle w:val="Titre2"/>
        <w:rPr>
          <w:rFonts w:ascii="Arial" w:hAnsi="Arial" w:cs="Arial"/>
        </w:rPr>
      </w:pPr>
      <w:bookmarkStart w:id="312" w:name="_Toc205826132"/>
      <w:bookmarkStart w:id="313" w:name="_Toc216799684"/>
      <w:r w:rsidRPr="00266342">
        <w:rPr>
          <w:rFonts w:ascii="Arial" w:hAnsi="Arial" w:cs="Arial"/>
        </w:rPr>
        <w:t>Nettoyage et remise en état des lieux</w:t>
      </w:r>
      <w:bookmarkEnd w:id="312"/>
      <w:bookmarkEnd w:id="313"/>
      <w:r w:rsidRPr="00266342">
        <w:rPr>
          <w:rFonts w:ascii="Arial" w:hAnsi="Arial" w:cs="Arial"/>
        </w:rPr>
        <w:t xml:space="preserve"> </w:t>
      </w:r>
    </w:p>
    <w:p w14:paraId="20D89108"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En application du Code du Travail, chaque entreprise devra continuellement tenir propres les zones de travail, et devra, en conséquence, évacuer ses propres gravois et déchets dans les bennes ou containers. Les emballages, cartons, voiles polyanes, etc. devront systématiquement être évacués tous les soirs. </w:t>
      </w:r>
    </w:p>
    <w:p w14:paraId="2F40AB10"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Ce nettoyage sera réalisé journellement par chaque entreprise dans la zone où elle intervient. En cas de défaillance constatée, la maitrise d’ouvrage se réserve le droit de faire appel à une société de nettoyage aux frais de l’entreprise défaillante. </w:t>
      </w:r>
    </w:p>
    <w:p w14:paraId="5EEF3F68"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Un nettoyage soigné de parachèvement sera réalisé en fin de chantier, toutefois le maintien et le nettoyage des zones chantiers seront réalisés à l'avancement des travaux ou sur simple demande du maître d’ouvrage. </w:t>
      </w:r>
    </w:p>
    <w:p w14:paraId="1B605445" w14:textId="77777777" w:rsidR="00D41A36" w:rsidRPr="00266342" w:rsidRDefault="00D41A36" w:rsidP="009C16BB">
      <w:pPr>
        <w:rPr>
          <w:rFonts w:ascii="Arial" w:hAnsi="Arial" w:cs="Arial"/>
          <w:sz w:val="22"/>
          <w:szCs w:val="22"/>
        </w:rPr>
      </w:pPr>
      <w:r w:rsidRPr="00266342">
        <w:rPr>
          <w:rFonts w:ascii="Arial" w:hAnsi="Arial" w:cs="Arial"/>
          <w:sz w:val="22"/>
          <w:szCs w:val="22"/>
        </w:rPr>
        <w:t>L’entreprise est tenue d’enlever tous matériaux, déchets ou fournitures excédentaire ou refusées, approvisionnés par elle sur le chantier.</w:t>
      </w:r>
    </w:p>
    <w:p w14:paraId="598DAC96"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Il est spécifié que le terme « déchet » comprend également tous emballages et accessoires de transport ou de manutention. </w:t>
      </w:r>
    </w:p>
    <w:p w14:paraId="2B22E84F"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Avant la réception, l’entreprise retire les protections provisoires de ses ouvrages et en assure l’évacuation. </w:t>
      </w:r>
    </w:p>
    <w:p w14:paraId="7536F52A"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En cas d’intervention de plusieurs entreprises sur un même espace, chaque entreprise est responsable du nettoyage et des déchets générés par sa prestation. </w:t>
      </w:r>
    </w:p>
    <w:p w14:paraId="58683DA0" w14:textId="77777777" w:rsidR="00D41A36" w:rsidRPr="00266342" w:rsidRDefault="00D41A36" w:rsidP="009C16BB">
      <w:pPr>
        <w:rPr>
          <w:rFonts w:ascii="Arial" w:hAnsi="Arial" w:cs="Arial"/>
          <w:sz w:val="22"/>
          <w:szCs w:val="22"/>
        </w:rPr>
      </w:pPr>
      <w:r w:rsidRPr="00266342">
        <w:rPr>
          <w:rFonts w:ascii="Arial" w:hAnsi="Arial" w:cs="Arial"/>
          <w:sz w:val="22"/>
          <w:szCs w:val="22"/>
        </w:rPr>
        <w:t>L’entreprise est tenue d’enlever tous matériaux, déchets ou fournitures excédentaire ou refusées, approvisionnés par elle sur le chantier. Il est spécifié que le terme « déchet » comprend également tous emballages et accessoires de transport ou de manutention.</w:t>
      </w:r>
    </w:p>
    <w:p w14:paraId="3210F639" w14:textId="77777777" w:rsidR="00D41A36" w:rsidRPr="00266342" w:rsidRDefault="00D41A36" w:rsidP="009C16BB">
      <w:pPr>
        <w:rPr>
          <w:rFonts w:ascii="Arial" w:hAnsi="Arial" w:cs="Arial"/>
          <w:sz w:val="22"/>
          <w:szCs w:val="22"/>
        </w:rPr>
      </w:pPr>
      <w:r w:rsidRPr="00266342">
        <w:rPr>
          <w:rFonts w:ascii="Arial" w:hAnsi="Arial" w:cs="Arial"/>
          <w:sz w:val="22"/>
          <w:szCs w:val="22"/>
        </w:rPr>
        <w:t>Avant la réception, l’entreprise retire les protections provisoires de ses ouvrages et en assure l’évacuation.</w:t>
      </w:r>
    </w:p>
    <w:p w14:paraId="4FC2AD0A" w14:textId="77777777" w:rsidR="00D41A36" w:rsidRPr="00266342" w:rsidRDefault="00D41A36" w:rsidP="009C16BB">
      <w:pPr>
        <w:rPr>
          <w:rFonts w:ascii="Arial" w:hAnsi="Arial" w:cs="Arial"/>
          <w:sz w:val="22"/>
          <w:szCs w:val="22"/>
        </w:rPr>
      </w:pPr>
      <w:r w:rsidRPr="00266342">
        <w:rPr>
          <w:rFonts w:ascii="Arial" w:hAnsi="Arial" w:cs="Arial"/>
          <w:sz w:val="22"/>
          <w:szCs w:val="22"/>
        </w:rPr>
        <w:t>S’il y a lieu, elle procède au nettoyage soigné des lieux d’intervention.</w:t>
      </w:r>
    </w:p>
    <w:p w14:paraId="7A754BA5" w14:textId="5393411E" w:rsidR="00D41A36" w:rsidRPr="00266342" w:rsidRDefault="00D41A36" w:rsidP="009C16BB">
      <w:pPr>
        <w:rPr>
          <w:rFonts w:ascii="Arial" w:hAnsi="Arial" w:cs="Arial"/>
          <w:sz w:val="22"/>
          <w:szCs w:val="22"/>
        </w:rPr>
      </w:pPr>
      <w:r w:rsidRPr="00266342">
        <w:rPr>
          <w:rFonts w:ascii="Arial" w:hAnsi="Arial" w:cs="Arial"/>
          <w:sz w:val="22"/>
          <w:szCs w:val="22"/>
        </w:rPr>
        <w:t>Le Titulaire devra la désinfection des réseaux le cas échéant.</w:t>
      </w:r>
    </w:p>
    <w:p w14:paraId="5335FA02" w14:textId="77777777" w:rsidR="00C21193" w:rsidRPr="00266342" w:rsidRDefault="00C21193" w:rsidP="009C16BB">
      <w:pPr>
        <w:rPr>
          <w:rFonts w:ascii="Arial" w:hAnsi="Arial" w:cs="Arial"/>
          <w:sz w:val="22"/>
          <w:szCs w:val="22"/>
        </w:rPr>
      </w:pPr>
    </w:p>
    <w:p w14:paraId="00E3F22E" w14:textId="77777777" w:rsidR="00D41A36" w:rsidRPr="00266342" w:rsidRDefault="00D41A36" w:rsidP="009C16BB">
      <w:pPr>
        <w:pStyle w:val="Titre2"/>
        <w:rPr>
          <w:rFonts w:ascii="Arial" w:hAnsi="Arial" w:cs="Arial"/>
        </w:rPr>
      </w:pPr>
      <w:bookmarkStart w:id="314" w:name="_Toc205826133"/>
      <w:bookmarkStart w:id="315" w:name="_Toc216799685"/>
      <w:r w:rsidRPr="00266342">
        <w:rPr>
          <w:rFonts w:ascii="Arial" w:hAnsi="Arial" w:cs="Arial"/>
        </w:rPr>
        <w:t>Réception</w:t>
      </w:r>
      <w:bookmarkEnd w:id="314"/>
      <w:bookmarkEnd w:id="315"/>
      <w:r w:rsidRPr="00266342">
        <w:rPr>
          <w:rFonts w:ascii="Arial" w:hAnsi="Arial" w:cs="Arial"/>
        </w:rPr>
        <w:t xml:space="preserve"> </w:t>
      </w:r>
    </w:p>
    <w:p w14:paraId="43CE7E4A"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Les dispositions de l’article 41 du CCAG sont applicables. </w:t>
      </w:r>
    </w:p>
    <w:p w14:paraId="63CFC3D5" w14:textId="77777777" w:rsidR="00D41A36" w:rsidRPr="00266342" w:rsidRDefault="00D41A36" w:rsidP="009C16BB">
      <w:pPr>
        <w:rPr>
          <w:rFonts w:ascii="Arial" w:hAnsi="Arial" w:cs="Arial"/>
          <w:sz w:val="22"/>
          <w:szCs w:val="22"/>
        </w:rPr>
      </w:pPr>
      <w:r w:rsidRPr="00266342">
        <w:rPr>
          <w:rFonts w:ascii="Arial" w:hAnsi="Arial" w:cs="Arial"/>
          <w:sz w:val="22"/>
          <w:szCs w:val="22"/>
        </w:rPr>
        <w:lastRenderedPageBreak/>
        <w:t xml:space="preserve">L’entrepreneur informe la maitrise d’ouvrage de l’achèvement de ses travaux, dans le respect du planning contractuel. </w:t>
      </w:r>
    </w:p>
    <w:p w14:paraId="3498BDB6" w14:textId="77777777" w:rsidR="00D41A36" w:rsidRPr="00266342" w:rsidRDefault="00D41A36" w:rsidP="009C16BB">
      <w:pPr>
        <w:rPr>
          <w:rFonts w:ascii="Arial" w:hAnsi="Arial" w:cs="Arial"/>
          <w:sz w:val="22"/>
          <w:szCs w:val="22"/>
        </w:rPr>
      </w:pPr>
      <w:r w:rsidRPr="00266342">
        <w:rPr>
          <w:rFonts w:ascii="Arial" w:hAnsi="Arial" w:cs="Arial"/>
          <w:sz w:val="22"/>
          <w:szCs w:val="22"/>
        </w:rPr>
        <w:t xml:space="preserve">En cas de réserve, l’entreprise s’engage à les lever dans les délais fixés par le maitre d’ouvrage. </w:t>
      </w:r>
    </w:p>
    <w:p w14:paraId="7FB771F7" w14:textId="2130D399" w:rsidR="00D41A36" w:rsidRPr="00266342" w:rsidRDefault="00D41A36" w:rsidP="009C16BB">
      <w:pPr>
        <w:rPr>
          <w:rFonts w:ascii="Arial" w:hAnsi="Arial" w:cs="Arial"/>
          <w:sz w:val="22"/>
          <w:szCs w:val="22"/>
        </w:rPr>
      </w:pPr>
      <w:r w:rsidRPr="00266342">
        <w:rPr>
          <w:rFonts w:ascii="Arial" w:hAnsi="Arial" w:cs="Arial"/>
          <w:sz w:val="22"/>
          <w:szCs w:val="22"/>
        </w:rPr>
        <w:t xml:space="preserve">La réception est prononcée contradictoirement entre le maitre d’ouvrage et l’entreprise sous forme d’un PV. Ce procès-verbal de réception devra être joint à toutes les factures correspondantes. Sans ce PV les factures seront retournées à l’entreprise. </w:t>
      </w:r>
    </w:p>
    <w:p w14:paraId="3B9C1355" w14:textId="77777777" w:rsidR="00D41A36" w:rsidRPr="00266342" w:rsidRDefault="00D41A36" w:rsidP="009C16BB">
      <w:pPr>
        <w:rPr>
          <w:rFonts w:ascii="Arial" w:hAnsi="Arial" w:cs="Arial"/>
          <w:sz w:val="22"/>
          <w:szCs w:val="22"/>
        </w:rPr>
      </w:pPr>
      <w:r w:rsidRPr="00266342">
        <w:rPr>
          <w:rFonts w:ascii="Arial" w:hAnsi="Arial" w:cs="Arial"/>
          <w:sz w:val="22"/>
          <w:szCs w:val="22"/>
        </w:rPr>
        <w:t>En cas de réserves, il appartient au titulaire de remédier aux malfaçons constatées et de terminer les travaux au plus tard avant la fin du délai fixé par le maitre d’ouvrage.</w:t>
      </w:r>
    </w:p>
    <w:p w14:paraId="6D9E6E6E" w14:textId="7AD7BAAE" w:rsidR="00D41A36" w:rsidRPr="00081D18" w:rsidRDefault="00D41A36" w:rsidP="009C16BB">
      <w:pPr>
        <w:rPr>
          <w:rFonts w:ascii="Arial" w:hAnsi="Arial" w:cs="Arial"/>
          <w:sz w:val="22"/>
          <w:szCs w:val="22"/>
        </w:rPr>
      </w:pPr>
      <w:r w:rsidRPr="00266342">
        <w:rPr>
          <w:rFonts w:ascii="Arial" w:hAnsi="Arial" w:cs="Arial"/>
          <w:sz w:val="22"/>
          <w:szCs w:val="22"/>
        </w:rPr>
        <w:t>S'il n'est pas donné suite à cette mise en demeure de manière satisfaisante à l'expiration de ce délai, un constat de carence est établi et le marché de l’accord cadre du titulaire défaillant est immédiatement et automatiquement</w:t>
      </w:r>
      <w:r w:rsidR="007C7EF9">
        <w:rPr>
          <w:rFonts w:ascii="Arial" w:hAnsi="Arial" w:cs="Arial"/>
          <w:sz w:val="22"/>
          <w:szCs w:val="22"/>
        </w:rPr>
        <w:t xml:space="preserve"> résilié ; l’université Paris Nanterre</w:t>
      </w:r>
      <w:r w:rsidRPr="00266342">
        <w:rPr>
          <w:rFonts w:ascii="Arial" w:hAnsi="Arial" w:cs="Arial"/>
          <w:sz w:val="22"/>
          <w:szCs w:val="22"/>
        </w:rPr>
        <w:t xml:space="preserve"> aura dès lors le droit de faire procéder à l'exécution des malfaçons et travaux restants par tous prestataires de son choix, aux frais et risques du titulaire défaillant selon la procédure décrite </w:t>
      </w:r>
      <w:r w:rsidRPr="00081D18">
        <w:rPr>
          <w:rFonts w:ascii="Arial" w:hAnsi="Arial" w:cs="Arial"/>
          <w:sz w:val="22"/>
          <w:szCs w:val="22"/>
        </w:rPr>
        <w:t>à</w:t>
      </w:r>
      <w:r w:rsidR="00E91911" w:rsidRPr="00081D18">
        <w:rPr>
          <w:rFonts w:ascii="Arial" w:hAnsi="Arial" w:cs="Arial"/>
          <w:sz w:val="22"/>
          <w:szCs w:val="22"/>
        </w:rPr>
        <w:t xml:space="preserve"> l’article 18</w:t>
      </w:r>
      <w:r w:rsidRPr="00081D18">
        <w:rPr>
          <w:rFonts w:ascii="Arial" w:hAnsi="Arial" w:cs="Arial"/>
          <w:sz w:val="22"/>
          <w:szCs w:val="22"/>
        </w:rPr>
        <w:t xml:space="preserve"> du CCAP.</w:t>
      </w:r>
    </w:p>
    <w:p w14:paraId="2CE88EAF" w14:textId="77777777" w:rsidR="00C21193" w:rsidRPr="00266342" w:rsidRDefault="00C21193" w:rsidP="009C16BB">
      <w:pPr>
        <w:rPr>
          <w:rFonts w:ascii="Arial" w:hAnsi="Arial" w:cs="Arial"/>
          <w:sz w:val="22"/>
          <w:szCs w:val="22"/>
        </w:rPr>
      </w:pPr>
    </w:p>
    <w:p w14:paraId="71FF67E5" w14:textId="77777777" w:rsidR="00D41A36" w:rsidRPr="00266342" w:rsidRDefault="00D41A36" w:rsidP="009C16BB">
      <w:pPr>
        <w:pStyle w:val="Titre2"/>
        <w:rPr>
          <w:rFonts w:ascii="Arial" w:hAnsi="Arial" w:cs="Arial"/>
        </w:rPr>
      </w:pPr>
      <w:bookmarkStart w:id="316" w:name="_Toc205826134"/>
      <w:bookmarkStart w:id="317" w:name="_Toc216799686"/>
      <w:r w:rsidRPr="00266342">
        <w:rPr>
          <w:rFonts w:ascii="Arial" w:hAnsi="Arial" w:cs="Arial"/>
        </w:rPr>
        <w:t>Documents des Ouvrages Exécutés : DOE</w:t>
      </w:r>
      <w:bookmarkEnd w:id="316"/>
      <w:bookmarkEnd w:id="317"/>
      <w:r w:rsidRPr="00266342">
        <w:rPr>
          <w:rFonts w:ascii="Arial" w:hAnsi="Arial" w:cs="Arial"/>
        </w:rPr>
        <w:t xml:space="preserve"> </w:t>
      </w:r>
    </w:p>
    <w:p w14:paraId="6E41B8CB" w14:textId="77777777" w:rsidR="00D41A36" w:rsidRPr="00266342" w:rsidRDefault="00D41A36" w:rsidP="009C16BB">
      <w:pPr>
        <w:pStyle w:val="Corpsdetexte"/>
        <w:spacing w:after="120"/>
        <w:rPr>
          <w:rFonts w:ascii="Arial" w:hAnsi="Arial" w:cs="Arial"/>
          <w:sz w:val="22"/>
          <w:szCs w:val="22"/>
        </w:rPr>
      </w:pPr>
      <w:r w:rsidRPr="00266342">
        <w:rPr>
          <w:rFonts w:ascii="Arial" w:hAnsi="Arial" w:cs="Arial"/>
          <w:sz w:val="22"/>
          <w:szCs w:val="22"/>
        </w:rPr>
        <w:t xml:space="preserve">Après exécution des travaux, l’entreprise doit fournir tous les éléments relatifs aux ouvrages réalisés (notices techniques et PV de résistance et de réaction au feu des éléments installés) et tous les documents d’exécution qui seront demandés par la maitrise d’ouvrage (plans d'exécution des ouvrages, les notes de calcul, les détails, …). Elle devra fournir ces éléments en deux exemplaires papiers et un exemplaire au format informatique. </w:t>
      </w:r>
    </w:p>
    <w:p w14:paraId="4AB20E5E" w14:textId="32C3163C" w:rsidR="00D41A36" w:rsidRPr="00266342" w:rsidRDefault="00D41A36" w:rsidP="009C16BB">
      <w:pPr>
        <w:pStyle w:val="Corpsdetexte"/>
        <w:spacing w:after="120"/>
        <w:rPr>
          <w:rFonts w:ascii="Arial" w:hAnsi="Arial" w:cs="Arial"/>
          <w:sz w:val="22"/>
          <w:szCs w:val="22"/>
        </w:rPr>
      </w:pPr>
      <w:r w:rsidRPr="00266342">
        <w:rPr>
          <w:rFonts w:ascii="Arial" w:hAnsi="Arial" w:cs="Arial"/>
          <w:sz w:val="22"/>
          <w:szCs w:val="22"/>
        </w:rPr>
        <w:t>Lorsque des modifications effectuées pendant l’opération de travaux seront transcriptibles sur plans (plans de câblage</w:t>
      </w:r>
      <w:r w:rsidR="00061D33" w:rsidRPr="00266342">
        <w:rPr>
          <w:rFonts w:ascii="Arial" w:hAnsi="Arial" w:cs="Arial"/>
          <w:sz w:val="22"/>
          <w:szCs w:val="22"/>
        </w:rPr>
        <w:t xml:space="preserve">, schéma électrique, plan de recollement </w:t>
      </w:r>
      <w:r w:rsidRPr="00266342">
        <w:rPr>
          <w:rFonts w:ascii="Arial" w:hAnsi="Arial" w:cs="Arial"/>
          <w:sz w:val="22"/>
          <w:szCs w:val="22"/>
        </w:rPr>
        <w:t xml:space="preserve">par exemple) l’entreprise se devra de mettre à jour les plans concernés au format .dwg. </w:t>
      </w:r>
    </w:p>
    <w:p w14:paraId="0156188A" w14:textId="13D6EAC7" w:rsidR="00D41A36" w:rsidRPr="00266342" w:rsidRDefault="00D41A36" w:rsidP="009C16BB">
      <w:pPr>
        <w:pStyle w:val="Corpsdetexte"/>
        <w:spacing w:after="120"/>
        <w:rPr>
          <w:rFonts w:ascii="Arial" w:hAnsi="Arial" w:cs="Arial"/>
          <w:sz w:val="22"/>
          <w:szCs w:val="22"/>
        </w:rPr>
      </w:pPr>
      <w:r w:rsidRPr="00266342">
        <w:rPr>
          <w:rFonts w:ascii="Arial" w:hAnsi="Arial" w:cs="Arial"/>
          <w:sz w:val="22"/>
          <w:szCs w:val="22"/>
        </w:rPr>
        <w:t xml:space="preserve">En fonction de la disponibilité des plans et schémas l’entreprise mettra à jour les plans existants (plan de récolement), sinon l’entreprise fournira plans et schémas de ses ouvrages strictement réalisés ; </w:t>
      </w:r>
    </w:p>
    <w:p w14:paraId="5EF82692" w14:textId="34EBB4E6" w:rsidR="00D41A36" w:rsidRPr="00266342" w:rsidRDefault="00D41A36" w:rsidP="009C16BB">
      <w:pPr>
        <w:pStyle w:val="Corpsdetexte"/>
        <w:spacing w:after="120"/>
        <w:rPr>
          <w:rFonts w:ascii="Arial" w:hAnsi="Arial" w:cs="Arial"/>
          <w:sz w:val="22"/>
          <w:szCs w:val="22"/>
        </w:rPr>
      </w:pPr>
      <w:r w:rsidRPr="00266342">
        <w:rPr>
          <w:rFonts w:ascii="Arial" w:hAnsi="Arial" w:cs="Arial"/>
          <w:sz w:val="22"/>
          <w:szCs w:val="22"/>
        </w:rPr>
        <w:t>Les plans .dwg de tous les niveaux de tous les bâtiments de l’Université seront fournis par l’Université à l’entreprise titulaire du marché.</w:t>
      </w:r>
    </w:p>
    <w:p w14:paraId="5187A2F6" w14:textId="77777777" w:rsidR="00C21193" w:rsidRPr="00266342" w:rsidRDefault="00C21193" w:rsidP="009C16BB">
      <w:pPr>
        <w:pStyle w:val="Corpsdetexte"/>
        <w:spacing w:after="120"/>
        <w:rPr>
          <w:rFonts w:ascii="Arial" w:hAnsi="Arial" w:cs="Arial"/>
          <w:sz w:val="22"/>
          <w:szCs w:val="22"/>
        </w:rPr>
      </w:pPr>
    </w:p>
    <w:p w14:paraId="70EC90F8" w14:textId="77777777" w:rsidR="00D41A36" w:rsidRPr="00266342" w:rsidRDefault="00D41A36" w:rsidP="009C16BB">
      <w:pPr>
        <w:pStyle w:val="Titre2"/>
        <w:rPr>
          <w:rFonts w:ascii="Arial" w:hAnsi="Arial" w:cs="Arial"/>
        </w:rPr>
      </w:pPr>
      <w:bookmarkStart w:id="318" w:name="_Toc205826135"/>
      <w:bookmarkStart w:id="319" w:name="_Toc216799687"/>
      <w:r w:rsidRPr="00266342">
        <w:rPr>
          <w:rFonts w:ascii="Arial" w:hAnsi="Arial" w:cs="Arial"/>
        </w:rPr>
        <w:t>Garanties</w:t>
      </w:r>
      <w:bookmarkEnd w:id="318"/>
      <w:bookmarkEnd w:id="319"/>
    </w:p>
    <w:p w14:paraId="4CBA075F" w14:textId="3F38582C" w:rsidR="00F306F4" w:rsidRPr="00266342" w:rsidRDefault="00D41A36" w:rsidP="009C16BB">
      <w:pPr>
        <w:pStyle w:val="Corpsdetexte"/>
        <w:spacing w:after="120"/>
        <w:rPr>
          <w:rFonts w:ascii="Arial" w:hAnsi="Arial" w:cs="Arial"/>
          <w:sz w:val="22"/>
          <w:szCs w:val="22"/>
        </w:rPr>
      </w:pPr>
      <w:r w:rsidRPr="00266342">
        <w:rPr>
          <w:rFonts w:ascii="Arial" w:hAnsi="Arial" w:cs="Arial"/>
          <w:sz w:val="22"/>
          <w:szCs w:val="22"/>
        </w:rPr>
        <w:t xml:space="preserve">Les travaux exécutés par les titulaires seront couverts par tout ou parties des garanties décrites à </w:t>
      </w:r>
      <w:r w:rsidRPr="00081D18">
        <w:rPr>
          <w:rFonts w:ascii="Arial" w:hAnsi="Arial" w:cs="Arial"/>
          <w:sz w:val="22"/>
          <w:szCs w:val="22"/>
        </w:rPr>
        <w:t>l</w:t>
      </w:r>
      <w:r w:rsidR="00081D18">
        <w:rPr>
          <w:rFonts w:ascii="Arial" w:hAnsi="Arial" w:cs="Arial"/>
          <w:sz w:val="22"/>
          <w:szCs w:val="22"/>
        </w:rPr>
        <w:t>’article 13</w:t>
      </w:r>
      <w:r w:rsidRPr="00081D18">
        <w:rPr>
          <w:rFonts w:ascii="Arial" w:hAnsi="Arial" w:cs="Arial"/>
          <w:sz w:val="22"/>
          <w:szCs w:val="22"/>
        </w:rPr>
        <w:t xml:space="preserve"> du CCAP.</w:t>
      </w:r>
    </w:p>
    <w:p w14:paraId="41A22D36" w14:textId="77777777" w:rsidR="00C21193" w:rsidRPr="00266342" w:rsidRDefault="00C21193" w:rsidP="009C16BB">
      <w:pPr>
        <w:pStyle w:val="Corpsdetexte"/>
        <w:spacing w:after="120"/>
        <w:rPr>
          <w:rFonts w:ascii="Arial" w:hAnsi="Arial" w:cs="Arial"/>
          <w:sz w:val="22"/>
          <w:szCs w:val="22"/>
        </w:rPr>
      </w:pPr>
    </w:p>
    <w:p w14:paraId="1EACDE31" w14:textId="577063AF" w:rsidR="00D31DCE" w:rsidRPr="00266342" w:rsidRDefault="00925DF3" w:rsidP="009C16BB">
      <w:pPr>
        <w:pStyle w:val="Titre1"/>
        <w:spacing w:after="120"/>
        <w:rPr>
          <w:rFonts w:ascii="Arial" w:hAnsi="Arial" w:cs="Arial"/>
        </w:rPr>
      </w:pPr>
      <w:bookmarkStart w:id="320" w:name="_Toc205825757"/>
      <w:bookmarkStart w:id="321" w:name="_Toc205825953"/>
      <w:bookmarkStart w:id="322" w:name="_Toc205826136"/>
      <w:bookmarkStart w:id="323" w:name="_Toc205826319"/>
      <w:bookmarkStart w:id="324" w:name="_Toc205826496"/>
      <w:bookmarkStart w:id="325" w:name="_Toc205826645"/>
      <w:bookmarkStart w:id="326" w:name="_Toc205826780"/>
      <w:bookmarkStart w:id="327" w:name="_Toc205826915"/>
      <w:bookmarkStart w:id="328" w:name="_Toc205825758"/>
      <w:bookmarkStart w:id="329" w:name="_Toc205825954"/>
      <w:bookmarkStart w:id="330" w:name="_Toc205826137"/>
      <w:bookmarkStart w:id="331" w:name="_Toc205826320"/>
      <w:bookmarkStart w:id="332" w:name="_Toc205826497"/>
      <w:bookmarkStart w:id="333" w:name="_Toc205826646"/>
      <w:bookmarkStart w:id="334" w:name="_Toc205826781"/>
      <w:bookmarkStart w:id="335" w:name="_Toc205826916"/>
      <w:bookmarkStart w:id="336" w:name="_Toc205826138"/>
      <w:bookmarkStart w:id="337" w:name="_Toc2167996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266342">
        <w:rPr>
          <w:rFonts w:ascii="Arial" w:hAnsi="Arial" w:cs="Arial"/>
        </w:rPr>
        <w:t>Obligations du titulaire</w:t>
      </w:r>
      <w:bookmarkEnd w:id="336"/>
      <w:bookmarkEnd w:id="337"/>
    </w:p>
    <w:p w14:paraId="77762A3C" w14:textId="6A9E862E" w:rsidR="00925DF3" w:rsidRPr="00266342" w:rsidRDefault="00925DF3" w:rsidP="009C16BB">
      <w:pPr>
        <w:pStyle w:val="Titre2"/>
        <w:rPr>
          <w:rFonts w:ascii="Arial" w:hAnsi="Arial" w:cs="Arial"/>
        </w:rPr>
      </w:pPr>
      <w:bookmarkStart w:id="338" w:name="_Toc205826139"/>
      <w:bookmarkStart w:id="339" w:name="_Toc216799689"/>
      <w:r w:rsidRPr="00266342">
        <w:rPr>
          <w:rFonts w:ascii="Arial" w:hAnsi="Arial" w:cs="Arial"/>
        </w:rPr>
        <w:t>Organisation de l’entreprise</w:t>
      </w:r>
      <w:bookmarkEnd w:id="338"/>
      <w:bookmarkEnd w:id="339"/>
    </w:p>
    <w:p w14:paraId="06C08FC8" w14:textId="77777777" w:rsidR="00925DF3" w:rsidRPr="00266342" w:rsidRDefault="00925DF3" w:rsidP="009C16BB">
      <w:pPr>
        <w:pStyle w:val="Corpsdetexte"/>
        <w:spacing w:after="120"/>
        <w:rPr>
          <w:rFonts w:ascii="Arial" w:hAnsi="Arial" w:cs="Arial"/>
          <w:sz w:val="22"/>
          <w:szCs w:val="22"/>
        </w:rPr>
      </w:pPr>
      <w:r w:rsidRPr="00266342">
        <w:rPr>
          <w:rFonts w:ascii="Arial" w:hAnsi="Arial" w:cs="Arial"/>
          <w:sz w:val="22"/>
          <w:szCs w:val="22"/>
        </w:rPr>
        <w:t>Pour chaque intervention demandée par la maitrise d’ouvrage, l’entreprise doit prévoir tous les travaux indispensables pour le complet et parfait achèvement des ouvrages, quand bien même il n’en serait pas fait mention dans la description du projet, dès que ces travaux sont nécessaires à sa réalisation.</w:t>
      </w:r>
    </w:p>
    <w:p w14:paraId="2458A07C" w14:textId="77777777" w:rsidR="00925DF3" w:rsidRPr="00266342" w:rsidRDefault="00925DF3" w:rsidP="009C16BB">
      <w:pPr>
        <w:pStyle w:val="Corpsdetexte"/>
        <w:spacing w:after="120"/>
        <w:rPr>
          <w:rFonts w:ascii="Arial" w:hAnsi="Arial" w:cs="Arial"/>
          <w:sz w:val="22"/>
          <w:szCs w:val="22"/>
        </w:rPr>
      </w:pPr>
      <w:r w:rsidRPr="00266342">
        <w:rPr>
          <w:rFonts w:ascii="Arial" w:hAnsi="Arial" w:cs="Arial"/>
          <w:sz w:val="22"/>
          <w:szCs w:val="22"/>
        </w:rPr>
        <w:t>L’entreprise reconnait, à cette fin, s’être rendu compte exactement des travaux à exécuter, de leur importance et de leur nature.</w:t>
      </w:r>
    </w:p>
    <w:p w14:paraId="77116AB1" w14:textId="77777777" w:rsidR="00925DF3" w:rsidRPr="00266342" w:rsidRDefault="00925DF3" w:rsidP="009C16BB">
      <w:pPr>
        <w:pStyle w:val="Corpsdetexte"/>
        <w:spacing w:after="120"/>
        <w:rPr>
          <w:rFonts w:ascii="Arial" w:hAnsi="Arial" w:cs="Arial"/>
          <w:sz w:val="22"/>
          <w:szCs w:val="22"/>
        </w:rPr>
      </w:pPr>
      <w:r w:rsidRPr="00266342">
        <w:rPr>
          <w:rFonts w:ascii="Arial" w:hAnsi="Arial" w:cs="Arial"/>
          <w:sz w:val="22"/>
          <w:szCs w:val="22"/>
        </w:rPr>
        <w:lastRenderedPageBreak/>
        <w:t>Elle reconnait avoir suppléé, par ses connaissances professionnelles, aux détails qui auraient pu être omis par la maitrise d’Ouvrage au cahier des charges ou sur les plans. L’ensemble des interventions doit satisfaire aux exigences et prescriptions des différents textes législatifs, réglementaires et techniques applicables.</w:t>
      </w:r>
    </w:p>
    <w:p w14:paraId="72370A99" w14:textId="4919200A" w:rsidR="00925DF3" w:rsidRPr="00266342" w:rsidRDefault="00925DF3" w:rsidP="009C16BB">
      <w:pPr>
        <w:pStyle w:val="Corpsdetexte"/>
        <w:spacing w:after="120"/>
        <w:rPr>
          <w:rFonts w:ascii="Arial" w:hAnsi="Arial" w:cs="Arial"/>
          <w:sz w:val="22"/>
          <w:szCs w:val="22"/>
        </w:rPr>
      </w:pPr>
      <w:r w:rsidRPr="00266342">
        <w:rPr>
          <w:rFonts w:ascii="Arial" w:hAnsi="Arial" w:cs="Arial"/>
          <w:sz w:val="22"/>
          <w:szCs w:val="22"/>
        </w:rPr>
        <w:t>Les travaux seront programmés avec le titulaire du marché. Le planning des travaux sera défini avec le maitre d’ouvrage selon les contraintes de travaux.</w:t>
      </w:r>
    </w:p>
    <w:p w14:paraId="3058A9E6" w14:textId="5D07F607" w:rsidR="007A2E30" w:rsidRPr="00266342" w:rsidRDefault="007A2E30" w:rsidP="009C16BB">
      <w:pPr>
        <w:pStyle w:val="Corpsdetexte"/>
        <w:spacing w:after="120"/>
        <w:rPr>
          <w:rFonts w:ascii="Arial" w:hAnsi="Arial" w:cs="Arial"/>
          <w:sz w:val="22"/>
          <w:szCs w:val="22"/>
        </w:rPr>
      </w:pPr>
      <w:r w:rsidRPr="00266342">
        <w:rPr>
          <w:rFonts w:ascii="Arial" w:hAnsi="Arial" w:cs="Arial"/>
          <w:sz w:val="22"/>
          <w:szCs w:val="22"/>
        </w:rPr>
        <w:t>Le titulaire du présent marché s’engage quel que soit le site ou il interviendra à une obligation de résultat en termes de moyens humains, matériels et de délais. Il s’engage notamment lorsque cela apparait nécessaire à assurer la mise en sécurité des ouvrages de l’Université. Le titulaire sera en mesure d'apporter une réponse à toute demande du maitre d’ouvrage dans les domaines couverts par le présent Contrat. Il devra en outre assister aux réunions sur demande du chargé d’opérations.</w:t>
      </w:r>
    </w:p>
    <w:p w14:paraId="2D882B48" w14:textId="05933057" w:rsidR="00925DF3" w:rsidRPr="00266342" w:rsidRDefault="00925DF3" w:rsidP="009C16BB">
      <w:pPr>
        <w:pStyle w:val="Corpsdetexte"/>
        <w:spacing w:after="120"/>
        <w:rPr>
          <w:rFonts w:ascii="Arial" w:hAnsi="Arial" w:cs="Arial"/>
          <w:sz w:val="22"/>
          <w:szCs w:val="22"/>
        </w:rPr>
      </w:pPr>
    </w:p>
    <w:p w14:paraId="654E1CF1" w14:textId="77777777" w:rsidR="007A2E30" w:rsidRPr="00266342" w:rsidRDefault="007A2E30" w:rsidP="009C16BB">
      <w:pPr>
        <w:pStyle w:val="Titre2"/>
        <w:rPr>
          <w:rFonts w:ascii="Arial" w:hAnsi="Arial" w:cs="Arial"/>
        </w:rPr>
      </w:pPr>
      <w:bookmarkStart w:id="340" w:name="_Toc205826140"/>
      <w:bookmarkStart w:id="341" w:name="_Toc216799690"/>
      <w:bookmarkStart w:id="342" w:name="_Hlk157508420"/>
      <w:r w:rsidRPr="00266342">
        <w:rPr>
          <w:rFonts w:ascii="Arial" w:hAnsi="Arial" w:cs="Arial"/>
        </w:rPr>
        <w:t>Devoir de conseil</w:t>
      </w:r>
      <w:bookmarkEnd w:id="340"/>
      <w:bookmarkEnd w:id="341"/>
    </w:p>
    <w:p w14:paraId="00B945C9" w14:textId="77777777" w:rsidR="007A2E30" w:rsidRPr="00266342" w:rsidRDefault="007A2E30" w:rsidP="009C16BB">
      <w:pPr>
        <w:pStyle w:val="Corpsdetexte"/>
        <w:spacing w:after="120"/>
        <w:rPr>
          <w:rFonts w:ascii="Arial" w:hAnsi="Arial" w:cs="Arial"/>
          <w:sz w:val="22"/>
          <w:szCs w:val="22"/>
        </w:rPr>
      </w:pPr>
      <w:r w:rsidRPr="00266342">
        <w:rPr>
          <w:rFonts w:ascii="Arial" w:hAnsi="Arial" w:cs="Arial"/>
          <w:sz w:val="22"/>
          <w:szCs w:val="22"/>
        </w:rPr>
        <w:t>Lors des consultations pour demande de devis ou lors des phases chantiers, chaque entreprise devra effectuer des devoirs de conseil envers l’Université.</w:t>
      </w:r>
    </w:p>
    <w:bookmarkEnd w:id="342"/>
    <w:p w14:paraId="0779FE0E" w14:textId="77777777" w:rsidR="007A2E30" w:rsidRPr="00266342" w:rsidRDefault="007A2E30" w:rsidP="009C16BB">
      <w:pPr>
        <w:pStyle w:val="Corpsdetexte"/>
        <w:spacing w:after="120"/>
        <w:rPr>
          <w:rFonts w:ascii="Arial" w:hAnsi="Arial" w:cs="Arial"/>
          <w:sz w:val="22"/>
          <w:szCs w:val="22"/>
        </w:rPr>
      </w:pPr>
    </w:p>
    <w:p w14:paraId="56E5E952" w14:textId="77777777" w:rsidR="00925DF3" w:rsidRPr="00266342" w:rsidRDefault="00925DF3" w:rsidP="009C16BB">
      <w:pPr>
        <w:pStyle w:val="Titre2"/>
        <w:rPr>
          <w:rFonts w:ascii="Arial" w:hAnsi="Arial" w:cs="Arial"/>
        </w:rPr>
      </w:pPr>
      <w:bookmarkStart w:id="343" w:name="_Toc205826141"/>
      <w:bookmarkStart w:id="344" w:name="_Toc216799691"/>
      <w:r w:rsidRPr="00266342">
        <w:rPr>
          <w:rFonts w:ascii="Arial" w:hAnsi="Arial" w:cs="Arial"/>
        </w:rPr>
        <w:t>Dégradations sur l’ensemble du site</w:t>
      </w:r>
      <w:bookmarkEnd w:id="343"/>
      <w:bookmarkEnd w:id="344"/>
      <w:r w:rsidRPr="00266342">
        <w:rPr>
          <w:rFonts w:ascii="Arial" w:hAnsi="Arial" w:cs="Arial"/>
        </w:rPr>
        <w:t xml:space="preserve"> </w:t>
      </w:r>
    </w:p>
    <w:p w14:paraId="656037A4" w14:textId="50BBB22E" w:rsidR="00925DF3" w:rsidRPr="00266342" w:rsidRDefault="007A2E30" w:rsidP="009C16BB">
      <w:pPr>
        <w:pStyle w:val="Titre3"/>
        <w:spacing w:after="120"/>
        <w:rPr>
          <w:rFonts w:ascii="Arial" w:hAnsi="Arial" w:cs="Arial"/>
          <w:sz w:val="22"/>
          <w:szCs w:val="22"/>
        </w:rPr>
      </w:pPr>
      <w:bookmarkStart w:id="345" w:name="_Toc205826142"/>
      <w:r w:rsidRPr="00266342">
        <w:rPr>
          <w:rFonts w:ascii="Arial" w:hAnsi="Arial" w:cs="Arial"/>
          <w:sz w:val="22"/>
          <w:szCs w:val="22"/>
        </w:rPr>
        <w:t>Dégradations extérieures</w:t>
      </w:r>
      <w:bookmarkEnd w:id="345"/>
    </w:p>
    <w:p w14:paraId="4D34C6FB" w14:textId="5B9B06C9" w:rsidR="00925DF3" w:rsidRPr="00266342" w:rsidRDefault="00925DF3" w:rsidP="009C16BB">
      <w:pPr>
        <w:rPr>
          <w:rFonts w:ascii="Arial" w:hAnsi="Arial" w:cs="Arial"/>
          <w:sz w:val="22"/>
          <w:szCs w:val="22"/>
        </w:rPr>
      </w:pPr>
      <w:r w:rsidRPr="00266342">
        <w:rPr>
          <w:rFonts w:ascii="Arial" w:hAnsi="Arial" w:cs="Arial"/>
          <w:sz w:val="22"/>
          <w:szCs w:val="22"/>
        </w:rPr>
        <w:t xml:space="preserve">Pour les chantiers nécessitant des approvisionnements et des circulations de véhicules importants, un état des lieux photographique des voies et des espaces extérieurs du campus sera réalisé avant le démarrage du chantier, entre l’entreprise et la maitrise d’ouvrage. </w:t>
      </w:r>
    </w:p>
    <w:p w14:paraId="4776D6B0" w14:textId="57766933" w:rsidR="00925DF3" w:rsidRPr="00266342" w:rsidRDefault="00925DF3" w:rsidP="009C16BB">
      <w:pPr>
        <w:rPr>
          <w:rFonts w:ascii="Arial" w:hAnsi="Arial" w:cs="Arial"/>
          <w:sz w:val="22"/>
          <w:szCs w:val="22"/>
        </w:rPr>
      </w:pPr>
      <w:r w:rsidRPr="00266342">
        <w:rPr>
          <w:rFonts w:ascii="Arial" w:hAnsi="Arial" w:cs="Arial"/>
          <w:sz w:val="22"/>
          <w:szCs w:val="22"/>
        </w:rPr>
        <w:t xml:space="preserve">Les chaussées, le mobilier extérieur (bancs, jardinières, panneaux d’affichage etc.), les trottoirs et les barrières automatiques sont fragiles et doivent être particulièrement respectés par les conducteurs d’engins. </w:t>
      </w:r>
    </w:p>
    <w:p w14:paraId="35170A5C" w14:textId="77777777" w:rsidR="00925DF3" w:rsidRPr="00266342" w:rsidRDefault="00925DF3" w:rsidP="009C16BB">
      <w:pPr>
        <w:rPr>
          <w:rFonts w:ascii="Arial" w:hAnsi="Arial" w:cs="Arial"/>
          <w:sz w:val="22"/>
          <w:szCs w:val="22"/>
        </w:rPr>
      </w:pPr>
      <w:r w:rsidRPr="00266342">
        <w:rPr>
          <w:rFonts w:ascii="Arial" w:hAnsi="Arial" w:cs="Arial"/>
          <w:sz w:val="22"/>
          <w:szCs w:val="22"/>
        </w:rPr>
        <w:t xml:space="preserve">Les dégradations éventuelles de la voirie causées par les véhicules de chantier seront à la charge de l’entreprise. </w:t>
      </w:r>
    </w:p>
    <w:p w14:paraId="0E7A9802" w14:textId="74AEACE1" w:rsidR="00925DF3" w:rsidRPr="00266342" w:rsidRDefault="00925DF3" w:rsidP="009C16BB">
      <w:pPr>
        <w:rPr>
          <w:rFonts w:ascii="Arial" w:hAnsi="Arial" w:cs="Arial"/>
          <w:sz w:val="22"/>
          <w:szCs w:val="22"/>
        </w:rPr>
      </w:pPr>
      <w:r w:rsidRPr="00266342">
        <w:rPr>
          <w:rFonts w:ascii="Arial" w:hAnsi="Arial" w:cs="Arial"/>
          <w:sz w:val="22"/>
          <w:szCs w:val="22"/>
        </w:rPr>
        <w:t xml:space="preserve">En cas de non-respect de cette disposition, l’université se réserve le droit de faire intervenir une entreprise de réparation aux frais de l’entreprise. </w:t>
      </w:r>
    </w:p>
    <w:p w14:paraId="10263CC7" w14:textId="77777777" w:rsidR="00925DF3" w:rsidRPr="00266342" w:rsidRDefault="00925DF3" w:rsidP="009C16BB">
      <w:pPr>
        <w:rPr>
          <w:rFonts w:ascii="Arial" w:hAnsi="Arial" w:cs="Arial"/>
          <w:sz w:val="22"/>
          <w:szCs w:val="22"/>
        </w:rPr>
      </w:pPr>
      <w:r w:rsidRPr="00266342">
        <w:rPr>
          <w:rFonts w:ascii="Arial" w:hAnsi="Arial" w:cs="Arial"/>
          <w:sz w:val="22"/>
          <w:szCs w:val="22"/>
        </w:rPr>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de chantier durant les travaux, nettoyages etc.</w:t>
      </w:r>
    </w:p>
    <w:p w14:paraId="25F64CAD" w14:textId="0508A84A" w:rsidR="00925DF3" w:rsidRPr="00266342" w:rsidRDefault="00925DF3" w:rsidP="009C16BB">
      <w:pPr>
        <w:rPr>
          <w:rFonts w:ascii="Arial" w:hAnsi="Arial" w:cs="Arial"/>
          <w:sz w:val="22"/>
          <w:szCs w:val="22"/>
        </w:rPr>
      </w:pPr>
    </w:p>
    <w:p w14:paraId="5AE93B7C" w14:textId="6A146093" w:rsidR="007A2E30" w:rsidRPr="00266342" w:rsidRDefault="007A2E30" w:rsidP="009C16BB">
      <w:pPr>
        <w:pStyle w:val="Titre3"/>
        <w:spacing w:after="120"/>
        <w:rPr>
          <w:rFonts w:ascii="Arial" w:hAnsi="Arial" w:cs="Arial"/>
          <w:sz w:val="22"/>
          <w:szCs w:val="22"/>
        </w:rPr>
      </w:pPr>
      <w:bookmarkStart w:id="346" w:name="_Toc205826143"/>
      <w:r w:rsidRPr="00266342">
        <w:rPr>
          <w:rFonts w:ascii="Arial" w:hAnsi="Arial" w:cs="Arial"/>
          <w:sz w:val="22"/>
          <w:szCs w:val="22"/>
        </w:rPr>
        <w:t>Dégradations des bâtiments</w:t>
      </w:r>
      <w:bookmarkEnd w:id="346"/>
    </w:p>
    <w:p w14:paraId="48BA1833" w14:textId="77777777" w:rsidR="007A2E30" w:rsidRPr="00266342" w:rsidRDefault="007A2E30" w:rsidP="009C16BB">
      <w:pPr>
        <w:rPr>
          <w:rFonts w:ascii="Arial" w:hAnsi="Arial" w:cs="Arial"/>
          <w:sz w:val="22"/>
          <w:szCs w:val="22"/>
        </w:rPr>
      </w:pPr>
      <w:r w:rsidRPr="00266342">
        <w:rPr>
          <w:rFonts w:ascii="Arial" w:hAnsi="Arial" w:cs="Arial"/>
          <w:sz w:val="22"/>
          <w:szCs w:val="22"/>
        </w:rPr>
        <w:t>L’entrepreneur est responsable de ses ouvrages jusqu’à leur réception complète par la Maitrise d’Ouvrage. Il en assure la sureté, la protection contre la dégradation ou le vol.</w:t>
      </w:r>
    </w:p>
    <w:p w14:paraId="63829565" w14:textId="6C2B2E65" w:rsidR="007A2E30" w:rsidRPr="00266342" w:rsidRDefault="007A2E30" w:rsidP="009C16BB">
      <w:pPr>
        <w:rPr>
          <w:rFonts w:ascii="Arial" w:hAnsi="Arial" w:cs="Arial"/>
          <w:sz w:val="22"/>
          <w:szCs w:val="22"/>
        </w:rPr>
      </w:pPr>
      <w:r w:rsidRPr="00266342">
        <w:rPr>
          <w:rFonts w:ascii="Arial" w:hAnsi="Arial" w:cs="Arial"/>
          <w:sz w:val="22"/>
          <w:szCs w:val="22"/>
        </w:rPr>
        <w:t>Il procédera par conséquent à leur protection en cours de chantier dans les conditions qu’il jugera les mieux adaptées.</w:t>
      </w:r>
    </w:p>
    <w:p w14:paraId="405A74FF" w14:textId="4F9FBFDE" w:rsidR="00AA3CB1" w:rsidRPr="00266342" w:rsidRDefault="007A2E30" w:rsidP="009C16BB">
      <w:pPr>
        <w:rPr>
          <w:rFonts w:ascii="Arial" w:hAnsi="Arial" w:cs="Arial"/>
          <w:sz w:val="22"/>
          <w:szCs w:val="22"/>
        </w:rPr>
      </w:pPr>
      <w:r w:rsidRPr="00266342">
        <w:rPr>
          <w:rFonts w:ascii="Arial" w:hAnsi="Arial" w:cs="Arial"/>
          <w:sz w:val="22"/>
          <w:szCs w:val="22"/>
        </w:rPr>
        <w:t>Les ouvrages abimés ou endommagés seront refusés, il appartiendra au titulaire d’en assurer le remplacement par des ouvrages neufs.</w:t>
      </w:r>
    </w:p>
    <w:p w14:paraId="45798B6F" w14:textId="2AE878AF" w:rsidR="007A2E30" w:rsidRPr="00266342" w:rsidRDefault="00AA3CB1" w:rsidP="009C16BB">
      <w:pPr>
        <w:rPr>
          <w:rFonts w:ascii="Arial" w:hAnsi="Arial" w:cs="Arial"/>
          <w:sz w:val="22"/>
          <w:szCs w:val="22"/>
        </w:rPr>
      </w:pPr>
      <w:r w:rsidRPr="00266342">
        <w:rPr>
          <w:rFonts w:ascii="Arial" w:hAnsi="Arial" w:cs="Arial"/>
          <w:sz w:val="22"/>
          <w:szCs w:val="22"/>
        </w:rPr>
        <w:lastRenderedPageBreak/>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de chantier durant les travaux, nettoyages etc.</w:t>
      </w:r>
    </w:p>
    <w:p w14:paraId="336A9769" w14:textId="77777777" w:rsidR="00C21193" w:rsidRPr="00266342" w:rsidRDefault="00C21193" w:rsidP="009C16BB">
      <w:pPr>
        <w:rPr>
          <w:rFonts w:ascii="Arial" w:hAnsi="Arial" w:cs="Arial"/>
          <w:sz w:val="22"/>
          <w:szCs w:val="22"/>
        </w:rPr>
      </w:pPr>
    </w:p>
    <w:p w14:paraId="74E84D08" w14:textId="6BDFF49A" w:rsidR="00925DF3" w:rsidRPr="00266342" w:rsidRDefault="00925DF3" w:rsidP="009C16BB">
      <w:pPr>
        <w:pStyle w:val="Titre2"/>
        <w:rPr>
          <w:rFonts w:ascii="Arial" w:hAnsi="Arial" w:cs="Arial"/>
        </w:rPr>
      </w:pPr>
      <w:bookmarkStart w:id="347" w:name="_Toc205826144"/>
      <w:bookmarkStart w:id="348" w:name="_Toc216799692"/>
      <w:r w:rsidRPr="00266342">
        <w:rPr>
          <w:rFonts w:ascii="Arial" w:hAnsi="Arial" w:cs="Arial"/>
        </w:rPr>
        <w:t>Travaux générant des nuisances sonores</w:t>
      </w:r>
      <w:bookmarkEnd w:id="347"/>
      <w:bookmarkEnd w:id="348"/>
      <w:r w:rsidRPr="00266342">
        <w:rPr>
          <w:rFonts w:ascii="Arial" w:hAnsi="Arial" w:cs="Arial"/>
        </w:rPr>
        <w:t xml:space="preserve"> </w:t>
      </w:r>
    </w:p>
    <w:p w14:paraId="44F86EBC" w14:textId="4976A210" w:rsidR="00925DF3" w:rsidRPr="00266342" w:rsidRDefault="00925DF3" w:rsidP="009C16BB">
      <w:pPr>
        <w:rPr>
          <w:rFonts w:ascii="Arial" w:hAnsi="Arial" w:cs="Arial"/>
          <w:sz w:val="22"/>
          <w:szCs w:val="22"/>
        </w:rPr>
      </w:pPr>
      <w:r w:rsidRPr="00266342">
        <w:rPr>
          <w:rFonts w:ascii="Arial" w:hAnsi="Arial" w:cs="Arial"/>
          <w:sz w:val="22"/>
          <w:szCs w:val="22"/>
        </w:rPr>
        <w:t xml:space="preserve">Les entreprises devront mettre en œuvre les moyens nécessaires afin de ne pas perturber l’activité de l’Université. Les travaux bruyants devront obligatoirement être effectués en dehors des périodes d’activité. </w:t>
      </w:r>
    </w:p>
    <w:p w14:paraId="250E2D45" w14:textId="771961F8" w:rsidR="00D31DCE" w:rsidRPr="00266342" w:rsidRDefault="00925DF3" w:rsidP="009C16BB">
      <w:pPr>
        <w:rPr>
          <w:rFonts w:ascii="Arial" w:hAnsi="Arial" w:cs="Arial"/>
          <w:sz w:val="22"/>
          <w:szCs w:val="22"/>
        </w:rPr>
      </w:pPr>
      <w:r w:rsidRPr="00266342">
        <w:rPr>
          <w:rFonts w:ascii="Arial" w:hAnsi="Arial" w:cs="Arial"/>
          <w:sz w:val="22"/>
          <w:szCs w:val="22"/>
        </w:rPr>
        <w:t xml:space="preserve">En cas de chantier impliquant des nuisances sonores importantes, le planning des travaux sera réalisé, programmé et validé au préalable avec la maitrise d’ouvrage. Des pénalités forfaitaires pourront être appliquées conformément à </w:t>
      </w:r>
      <w:r w:rsidRPr="00853590">
        <w:rPr>
          <w:rFonts w:ascii="Arial" w:hAnsi="Arial" w:cs="Arial"/>
          <w:sz w:val="22"/>
          <w:szCs w:val="22"/>
        </w:rPr>
        <w:t>l’articl</w:t>
      </w:r>
      <w:r w:rsidR="00853590" w:rsidRPr="00853590">
        <w:rPr>
          <w:rFonts w:ascii="Arial" w:hAnsi="Arial" w:cs="Arial"/>
          <w:sz w:val="22"/>
          <w:szCs w:val="22"/>
        </w:rPr>
        <w:t>e 12.9</w:t>
      </w:r>
      <w:r w:rsidRPr="00853590">
        <w:rPr>
          <w:rFonts w:ascii="Arial" w:hAnsi="Arial" w:cs="Arial"/>
          <w:sz w:val="22"/>
          <w:szCs w:val="22"/>
        </w:rPr>
        <w:t xml:space="preserve"> du CCAP</w:t>
      </w:r>
      <w:r w:rsidRPr="00266342">
        <w:rPr>
          <w:rFonts w:ascii="Arial" w:hAnsi="Arial" w:cs="Arial"/>
          <w:sz w:val="22"/>
          <w:szCs w:val="22"/>
        </w:rPr>
        <w:t xml:space="preserve"> en cas de non-respect des heures d’intervention ainsi définies.</w:t>
      </w:r>
    </w:p>
    <w:p w14:paraId="0D594D8F" w14:textId="77777777" w:rsidR="00C21193" w:rsidRPr="00266342" w:rsidRDefault="00C21193" w:rsidP="009C16BB">
      <w:pPr>
        <w:rPr>
          <w:rFonts w:ascii="Arial" w:hAnsi="Arial" w:cs="Arial"/>
          <w:sz w:val="22"/>
          <w:szCs w:val="22"/>
        </w:rPr>
      </w:pPr>
    </w:p>
    <w:p w14:paraId="2BEB6B09" w14:textId="632CD64F" w:rsidR="00D31DCE" w:rsidRPr="00266342" w:rsidRDefault="00D31DCE" w:rsidP="009C16BB">
      <w:pPr>
        <w:pStyle w:val="Titre2"/>
        <w:rPr>
          <w:rFonts w:ascii="Arial" w:hAnsi="Arial" w:cs="Arial"/>
        </w:rPr>
      </w:pPr>
      <w:bookmarkStart w:id="349" w:name="_Toc205826145"/>
      <w:bookmarkStart w:id="350" w:name="_Toc216799693"/>
      <w:r w:rsidRPr="00266342">
        <w:rPr>
          <w:rFonts w:ascii="Arial" w:hAnsi="Arial" w:cs="Arial"/>
        </w:rPr>
        <w:t>Personnel admis sur le chantier et port du badge</w:t>
      </w:r>
      <w:bookmarkEnd w:id="349"/>
      <w:bookmarkEnd w:id="350"/>
      <w:r w:rsidRPr="00266342">
        <w:rPr>
          <w:rFonts w:ascii="Arial" w:hAnsi="Arial" w:cs="Arial"/>
        </w:rPr>
        <w:t xml:space="preserve"> </w:t>
      </w:r>
    </w:p>
    <w:p w14:paraId="0176103D" w14:textId="77777777" w:rsidR="00D31DCE" w:rsidRPr="00266342" w:rsidRDefault="00D31DCE" w:rsidP="009C16BB">
      <w:pPr>
        <w:rPr>
          <w:rFonts w:ascii="Arial" w:hAnsi="Arial" w:cs="Arial"/>
          <w:sz w:val="22"/>
          <w:szCs w:val="22"/>
        </w:rPr>
      </w:pPr>
      <w:r w:rsidRPr="00266342">
        <w:rPr>
          <w:rFonts w:ascii="Arial" w:hAnsi="Arial" w:cs="Arial"/>
          <w:sz w:val="22"/>
          <w:szCs w:val="22"/>
        </w:rPr>
        <w:t xml:space="preserve">Au démarrage du marché et autant de fois que nécessaire, les entreprises devront fournir : </w:t>
      </w:r>
    </w:p>
    <w:p w14:paraId="2959B114" w14:textId="77777777" w:rsidR="00D31DCE" w:rsidRPr="00266342" w:rsidRDefault="00D31DCE" w:rsidP="009C16BB">
      <w:pPr>
        <w:pStyle w:val="Tirets"/>
        <w:rPr>
          <w:rFonts w:ascii="Arial" w:hAnsi="Arial" w:cs="Arial"/>
          <w:sz w:val="22"/>
          <w:szCs w:val="22"/>
        </w:rPr>
      </w:pPr>
      <w:r w:rsidRPr="00266342">
        <w:rPr>
          <w:rFonts w:ascii="Arial" w:hAnsi="Arial" w:cs="Arial"/>
          <w:sz w:val="22"/>
          <w:szCs w:val="22"/>
        </w:rPr>
        <w:t xml:space="preserve">Une liste nominative du personnel admis à travailler sur le chantier, </w:t>
      </w:r>
    </w:p>
    <w:p w14:paraId="0641AC95" w14:textId="56ABD79D" w:rsidR="00D31DCE" w:rsidRPr="00266342" w:rsidRDefault="00D31DCE" w:rsidP="009C16BB">
      <w:pPr>
        <w:pStyle w:val="Tirets"/>
        <w:rPr>
          <w:rFonts w:ascii="Arial" w:hAnsi="Arial" w:cs="Arial"/>
          <w:sz w:val="22"/>
          <w:szCs w:val="22"/>
        </w:rPr>
      </w:pPr>
      <w:r w:rsidRPr="00266342">
        <w:rPr>
          <w:rFonts w:ascii="Arial" w:hAnsi="Arial" w:cs="Arial"/>
          <w:sz w:val="22"/>
          <w:szCs w:val="22"/>
        </w:rPr>
        <w:t>Une attestation sur l’honneur que la société ne réalisera les travaux qu’avec des salariés employés régulièrement au regard des articles L 620.3, L143.3 et L143.5 du code du travail</w:t>
      </w:r>
    </w:p>
    <w:p w14:paraId="20868F98" w14:textId="77777777" w:rsidR="00D31DCE" w:rsidRPr="00266342" w:rsidRDefault="00D31DCE" w:rsidP="009C16BB">
      <w:pPr>
        <w:rPr>
          <w:rFonts w:ascii="Arial" w:hAnsi="Arial" w:cs="Arial"/>
          <w:sz w:val="22"/>
          <w:szCs w:val="22"/>
        </w:rPr>
      </w:pPr>
      <w:r w:rsidRPr="00266342">
        <w:rPr>
          <w:rFonts w:ascii="Arial" w:hAnsi="Arial" w:cs="Arial"/>
          <w:sz w:val="22"/>
          <w:szCs w:val="22"/>
        </w:rPr>
        <w:t xml:space="preserve">Les entreprises devront déposer la liste de leur personnel intervenant sur les chantiers au maitre d’ouvrage à chaque renouvèlement de marché et à chaque renouvèlement de personnel. Tous les agents amenés à intervenir devront porter un badge mentionnant le nom de l’agent et de la société. </w:t>
      </w:r>
    </w:p>
    <w:p w14:paraId="52427F14" w14:textId="197B79A1" w:rsidR="00D31DCE" w:rsidRPr="00266342" w:rsidRDefault="00D31DCE" w:rsidP="009C16BB">
      <w:pPr>
        <w:rPr>
          <w:rFonts w:ascii="Arial" w:hAnsi="Arial" w:cs="Arial"/>
          <w:sz w:val="22"/>
          <w:szCs w:val="22"/>
        </w:rPr>
      </w:pPr>
      <w:r w:rsidRPr="00266342">
        <w:rPr>
          <w:rFonts w:ascii="Arial" w:hAnsi="Arial" w:cs="Arial"/>
          <w:sz w:val="22"/>
          <w:szCs w:val="22"/>
        </w:rPr>
        <w:t xml:space="preserve">Le port de ce badge sera obligatoire durant toute la durée du chantier. Aucune personne ne sera admise sur le chantier sans son badge. </w:t>
      </w:r>
    </w:p>
    <w:p w14:paraId="3A7FB848" w14:textId="30F5D5EE" w:rsidR="00D31DCE" w:rsidRPr="00266342" w:rsidRDefault="00D31DCE" w:rsidP="009C16BB">
      <w:pPr>
        <w:rPr>
          <w:rFonts w:ascii="Arial" w:hAnsi="Arial" w:cs="Arial"/>
          <w:sz w:val="22"/>
          <w:szCs w:val="22"/>
        </w:rPr>
      </w:pPr>
      <w:r w:rsidRPr="00266342">
        <w:rPr>
          <w:rFonts w:ascii="Arial" w:hAnsi="Arial" w:cs="Arial"/>
          <w:sz w:val="22"/>
          <w:szCs w:val="22"/>
        </w:rPr>
        <w:t xml:space="preserve">Les plannings pour chaque intervention seront établis avec la maitrise d’ouvrage et contractuels. L’entreprise devra se conformer au planning ainsi défini au risque de se voir refuser l’accès aux bâtiments par les personnels d’accueil. </w:t>
      </w:r>
    </w:p>
    <w:p w14:paraId="7462EB18" w14:textId="2323EEEF" w:rsidR="00D31DCE" w:rsidRPr="00266342" w:rsidRDefault="00D31DCE" w:rsidP="009C16BB">
      <w:pPr>
        <w:rPr>
          <w:rFonts w:ascii="Arial" w:hAnsi="Arial" w:cs="Arial"/>
          <w:sz w:val="22"/>
          <w:szCs w:val="22"/>
        </w:rPr>
      </w:pPr>
      <w:r w:rsidRPr="00266342">
        <w:rPr>
          <w:rFonts w:ascii="Arial" w:hAnsi="Arial" w:cs="Arial"/>
          <w:sz w:val="22"/>
          <w:szCs w:val="22"/>
        </w:rPr>
        <w:t>Le coordonnateur SPS et/ou les services de la D</w:t>
      </w:r>
      <w:r w:rsidR="00853590">
        <w:rPr>
          <w:rFonts w:ascii="Arial" w:hAnsi="Arial" w:cs="Arial"/>
          <w:sz w:val="22"/>
          <w:szCs w:val="22"/>
        </w:rPr>
        <w:t>irection</w:t>
      </w:r>
      <w:r w:rsidRPr="00266342">
        <w:rPr>
          <w:rFonts w:ascii="Arial" w:hAnsi="Arial" w:cs="Arial"/>
          <w:sz w:val="22"/>
          <w:szCs w:val="22"/>
        </w:rPr>
        <w:t xml:space="preserve"> du Patrimoine et de l’Hygiène et Sécurité ainsi que les agents de sécurité de l’université se réservent le droit d’interrompre le chantier en cas de non-respect des règles de sécurité et des règles d’accès aux bâtiments décrites dans le présent document. Des pénalités forfaitaires pourront être appliquées conformément à </w:t>
      </w:r>
      <w:r w:rsidR="00853590" w:rsidRPr="00853590">
        <w:rPr>
          <w:rFonts w:ascii="Arial" w:hAnsi="Arial" w:cs="Arial"/>
          <w:sz w:val="22"/>
          <w:szCs w:val="22"/>
        </w:rPr>
        <w:t>l’article 12</w:t>
      </w:r>
      <w:r w:rsidRPr="00853590">
        <w:rPr>
          <w:rFonts w:ascii="Arial" w:hAnsi="Arial" w:cs="Arial"/>
          <w:sz w:val="22"/>
          <w:szCs w:val="22"/>
        </w:rPr>
        <w:t>.9 du CCAP</w:t>
      </w:r>
      <w:r w:rsidRPr="00266342">
        <w:rPr>
          <w:rFonts w:ascii="Arial" w:hAnsi="Arial" w:cs="Arial"/>
          <w:sz w:val="22"/>
          <w:szCs w:val="22"/>
        </w:rPr>
        <w:t xml:space="preserve"> en cas de non-respect de ces prescriptions. </w:t>
      </w:r>
    </w:p>
    <w:p w14:paraId="1FBD1D18" w14:textId="77777777" w:rsidR="00C21193" w:rsidRPr="00266342" w:rsidRDefault="00C21193" w:rsidP="009C16BB">
      <w:pPr>
        <w:rPr>
          <w:rFonts w:ascii="Arial" w:hAnsi="Arial" w:cs="Arial"/>
          <w:sz w:val="22"/>
          <w:szCs w:val="22"/>
        </w:rPr>
      </w:pPr>
    </w:p>
    <w:p w14:paraId="5C1FCEC7" w14:textId="28F01FFE" w:rsidR="007A2E30" w:rsidRPr="00266342" w:rsidRDefault="007A2E30" w:rsidP="009C16BB">
      <w:pPr>
        <w:pStyle w:val="Titre1"/>
        <w:spacing w:after="120"/>
        <w:rPr>
          <w:rFonts w:ascii="Arial" w:hAnsi="Arial" w:cs="Arial"/>
        </w:rPr>
      </w:pPr>
      <w:bookmarkStart w:id="351" w:name="_Toc205826146"/>
      <w:bookmarkStart w:id="352" w:name="_Toc216799694"/>
      <w:r w:rsidRPr="00266342">
        <w:rPr>
          <w:rFonts w:ascii="Arial" w:hAnsi="Arial" w:cs="Arial"/>
        </w:rPr>
        <w:t>Réglementations, Matériaux et produits mis en œuvre</w:t>
      </w:r>
      <w:bookmarkEnd w:id="351"/>
      <w:bookmarkEnd w:id="352"/>
      <w:r w:rsidRPr="00266342">
        <w:rPr>
          <w:rFonts w:ascii="Arial" w:hAnsi="Arial" w:cs="Arial"/>
        </w:rPr>
        <w:t xml:space="preserve"> </w:t>
      </w:r>
    </w:p>
    <w:p w14:paraId="6E843A2D" w14:textId="44A736D4" w:rsidR="003F4676" w:rsidRPr="00266342" w:rsidRDefault="003F4676" w:rsidP="009C16BB">
      <w:pPr>
        <w:pStyle w:val="Titre2"/>
        <w:rPr>
          <w:rFonts w:ascii="Arial" w:hAnsi="Arial" w:cs="Arial"/>
        </w:rPr>
      </w:pPr>
      <w:bookmarkStart w:id="353" w:name="_Toc134007730"/>
      <w:bookmarkStart w:id="354" w:name="_Toc205826147"/>
      <w:bookmarkStart w:id="355" w:name="_Toc216799695"/>
      <w:r w:rsidRPr="00266342">
        <w:rPr>
          <w:rFonts w:ascii="Arial" w:hAnsi="Arial" w:cs="Arial"/>
        </w:rPr>
        <w:t>Document technique contractuel</w:t>
      </w:r>
      <w:bookmarkEnd w:id="353"/>
      <w:bookmarkEnd w:id="354"/>
      <w:bookmarkEnd w:id="355"/>
    </w:p>
    <w:p w14:paraId="61B8BE0A" w14:textId="77777777" w:rsidR="003F4676" w:rsidRPr="00266342" w:rsidRDefault="003F4676" w:rsidP="009C16BB">
      <w:pPr>
        <w:pStyle w:val="Corpsdetexte"/>
        <w:spacing w:after="120"/>
        <w:rPr>
          <w:rFonts w:ascii="Arial" w:hAnsi="Arial" w:cs="Arial"/>
          <w:sz w:val="22"/>
          <w:szCs w:val="22"/>
        </w:rPr>
      </w:pPr>
      <w:r w:rsidRPr="00266342">
        <w:rPr>
          <w:rFonts w:ascii="Arial" w:hAnsi="Arial" w:cs="Arial"/>
          <w:sz w:val="22"/>
          <w:szCs w:val="22"/>
        </w:rPr>
        <w:t>Chaque attributaire de l’accord cadre devra respecter les exigences des DTU appliqués aux travaux commandés et de la fiche descriptive des travaux.</w:t>
      </w:r>
    </w:p>
    <w:p w14:paraId="075F82D7" w14:textId="77777777" w:rsidR="003F4676" w:rsidRPr="00266342" w:rsidRDefault="003F4676" w:rsidP="009C16BB">
      <w:pPr>
        <w:pStyle w:val="Corpsdetexte"/>
        <w:spacing w:after="120"/>
        <w:rPr>
          <w:rFonts w:ascii="Arial" w:hAnsi="Arial" w:cs="Arial"/>
          <w:sz w:val="22"/>
          <w:szCs w:val="22"/>
        </w:rPr>
      </w:pPr>
    </w:p>
    <w:p w14:paraId="762B3996" w14:textId="3F47A593" w:rsidR="003F4676" w:rsidRPr="00266342" w:rsidRDefault="003F4676" w:rsidP="009C16BB">
      <w:pPr>
        <w:pStyle w:val="Titre2"/>
        <w:rPr>
          <w:rFonts w:ascii="Arial" w:hAnsi="Arial" w:cs="Arial"/>
        </w:rPr>
      </w:pPr>
      <w:bookmarkStart w:id="356" w:name="_Toc205826148"/>
      <w:bookmarkStart w:id="357" w:name="_Toc216799696"/>
      <w:r w:rsidRPr="00266342">
        <w:rPr>
          <w:rFonts w:ascii="Arial" w:hAnsi="Arial" w:cs="Arial"/>
        </w:rPr>
        <w:lastRenderedPageBreak/>
        <w:t>Règlementations applicables</w:t>
      </w:r>
      <w:bookmarkEnd w:id="356"/>
      <w:bookmarkEnd w:id="357"/>
    </w:p>
    <w:p w14:paraId="6F0F80BE" w14:textId="3398945B" w:rsidR="003F4676" w:rsidRPr="00266342" w:rsidRDefault="003F4676" w:rsidP="009C16BB">
      <w:pPr>
        <w:pStyle w:val="Corpsdetexte"/>
        <w:spacing w:after="120"/>
        <w:rPr>
          <w:rFonts w:ascii="Arial" w:hAnsi="Arial" w:cs="Arial"/>
          <w:sz w:val="22"/>
          <w:szCs w:val="22"/>
        </w:rPr>
      </w:pPr>
      <w:bookmarkStart w:id="358" w:name="_Hlk158713167"/>
      <w:r w:rsidRPr="00266342">
        <w:rPr>
          <w:rFonts w:ascii="Arial" w:hAnsi="Arial" w:cs="Arial"/>
          <w:sz w:val="22"/>
          <w:szCs w:val="22"/>
        </w:rPr>
        <w:t>L'entrepreneur devra respecter les articles contenus dans le règlement sanitaire départemental, le règlement de sécurité contre l'incendie concernant les établissements recevant du public, ainsi que la réglementation du code du travail. Les réglementations en vigueur au moment de la conclusion des marchés subséquents seront respectées.</w:t>
      </w:r>
      <w:bookmarkEnd w:id="358"/>
    </w:p>
    <w:p w14:paraId="7F802745" w14:textId="77777777" w:rsidR="00C21193" w:rsidRPr="00266342" w:rsidRDefault="00C21193" w:rsidP="009C16BB">
      <w:pPr>
        <w:pStyle w:val="Corpsdetexte"/>
        <w:spacing w:after="120"/>
        <w:rPr>
          <w:rFonts w:ascii="Arial" w:hAnsi="Arial" w:cs="Arial"/>
          <w:sz w:val="22"/>
          <w:szCs w:val="22"/>
        </w:rPr>
      </w:pPr>
    </w:p>
    <w:p w14:paraId="40CAE598" w14:textId="7A662DF6" w:rsidR="003F4676" w:rsidRPr="00266342" w:rsidRDefault="003F4676" w:rsidP="009C16BB">
      <w:pPr>
        <w:pStyle w:val="Titre2"/>
        <w:rPr>
          <w:rFonts w:ascii="Arial" w:hAnsi="Arial" w:cs="Arial"/>
        </w:rPr>
      </w:pPr>
      <w:bookmarkStart w:id="359" w:name="_Toc134007731"/>
      <w:bookmarkStart w:id="360" w:name="_Toc205826149"/>
      <w:bookmarkStart w:id="361" w:name="_Toc216799697"/>
      <w:r w:rsidRPr="00266342">
        <w:rPr>
          <w:rFonts w:ascii="Arial" w:hAnsi="Arial" w:cs="Arial"/>
        </w:rPr>
        <w:t xml:space="preserve">Normes françaises ou </w:t>
      </w:r>
      <w:bookmarkEnd w:id="359"/>
      <w:r w:rsidRPr="00266342">
        <w:rPr>
          <w:rFonts w:ascii="Arial" w:hAnsi="Arial" w:cs="Arial"/>
        </w:rPr>
        <w:t>européennes</w:t>
      </w:r>
      <w:bookmarkEnd w:id="360"/>
      <w:bookmarkEnd w:id="361"/>
    </w:p>
    <w:p w14:paraId="476A8DEE" w14:textId="0F19D839" w:rsidR="003F4676" w:rsidRPr="00266342" w:rsidRDefault="003F4676" w:rsidP="009C16BB">
      <w:pPr>
        <w:pStyle w:val="Corpsdetexte"/>
        <w:spacing w:after="120"/>
        <w:rPr>
          <w:rFonts w:ascii="Arial" w:hAnsi="Arial" w:cs="Arial"/>
          <w:sz w:val="22"/>
          <w:szCs w:val="22"/>
        </w:rPr>
      </w:pPr>
      <w:r w:rsidRPr="00266342">
        <w:rPr>
          <w:rFonts w:ascii="Arial" w:hAnsi="Arial" w:cs="Arial"/>
          <w:sz w:val="22"/>
          <w:szCs w:val="22"/>
        </w:rPr>
        <w:t>L'entrepreneur est réputé connaître les normes concernant les ouvrages et matériaux entrant dans les ouvrages commandés.</w:t>
      </w:r>
    </w:p>
    <w:p w14:paraId="6D88AA57" w14:textId="77777777" w:rsidR="00C21193" w:rsidRPr="00266342" w:rsidRDefault="00C21193" w:rsidP="009C16BB">
      <w:pPr>
        <w:pStyle w:val="Corpsdetexte"/>
        <w:spacing w:after="120"/>
        <w:rPr>
          <w:rFonts w:ascii="Arial" w:hAnsi="Arial" w:cs="Arial"/>
          <w:sz w:val="22"/>
          <w:szCs w:val="22"/>
        </w:rPr>
      </w:pPr>
    </w:p>
    <w:p w14:paraId="5DD3BE7F" w14:textId="65C46958" w:rsidR="003F4676" w:rsidRPr="00266342" w:rsidRDefault="003F4676" w:rsidP="009C16BB">
      <w:pPr>
        <w:pStyle w:val="Titre2"/>
        <w:rPr>
          <w:rFonts w:ascii="Arial" w:hAnsi="Arial" w:cs="Arial"/>
        </w:rPr>
      </w:pPr>
      <w:bookmarkStart w:id="362" w:name="_Toc134007732"/>
      <w:bookmarkStart w:id="363" w:name="_Toc205826150"/>
      <w:bookmarkStart w:id="364" w:name="_Toc216799698"/>
      <w:r w:rsidRPr="00266342">
        <w:rPr>
          <w:rFonts w:ascii="Arial" w:hAnsi="Arial" w:cs="Arial"/>
        </w:rPr>
        <w:t>Autres documents</w:t>
      </w:r>
      <w:bookmarkEnd w:id="362"/>
      <w:bookmarkEnd w:id="363"/>
      <w:bookmarkEnd w:id="364"/>
    </w:p>
    <w:p w14:paraId="75AFA594" w14:textId="2857FAC2" w:rsidR="003F4676" w:rsidRPr="00266342" w:rsidRDefault="003F4676" w:rsidP="009C16BB">
      <w:pPr>
        <w:pStyle w:val="Corpsdetexte"/>
        <w:spacing w:after="120"/>
        <w:rPr>
          <w:rFonts w:ascii="Arial" w:hAnsi="Arial" w:cs="Arial"/>
          <w:sz w:val="22"/>
          <w:szCs w:val="22"/>
        </w:rPr>
      </w:pPr>
      <w:r w:rsidRPr="00266342">
        <w:rPr>
          <w:rFonts w:ascii="Arial" w:hAnsi="Arial" w:cs="Arial"/>
          <w:sz w:val="22"/>
          <w:szCs w:val="22"/>
        </w:rPr>
        <w:t>Les avis techniques du CSTB, les prescriptions de mise en œuvre du fabricant pour tous les matériaux pour lesquelles elles existent seront respectés.</w:t>
      </w:r>
    </w:p>
    <w:p w14:paraId="523BA9C9" w14:textId="77777777" w:rsidR="00C21193" w:rsidRPr="00266342" w:rsidRDefault="00C21193" w:rsidP="009C16BB">
      <w:pPr>
        <w:pStyle w:val="Corpsdetexte"/>
        <w:spacing w:after="120"/>
        <w:rPr>
          <w:rFonts w:ascii="Arial" w:hAnsi="Arial" w:cs="Arial"/>
          <w:sz w:val="22"/>
          <w:szCs w:val="22"/>
        </w:rPr>
      </w:pPr>
    </w:p>
    <w:p w14:paraId="295DDDC0" w14:textId="2C3D2431" w:rsidR="003F4676" w:rsidRPr="00266342" w:rsidRDefault="003F4676" w:rsidP="009C16BB">
      <w:pPr>
        <w:pStyle w:val="Titre2"/>
        <w:rPr>
          <w:rFonts w:ascii="Arial" w:hAnsi="Arial" w:cs="Arial"/>
        </w:rPr>
      </w:pPr>
      <w:bookmarkStart w:id="365" w:name="_Toc205826151"/>
      <w:bookmarkStart w:id="366" w:name="_Toc216799699"/>
      <w:r w:rsidRPr="00266342">
        <w:rPr>
          <w:rFonts w:ascii="Arial" w:hAnsi="Arial" w:cs="Arial"/>
        </w:rPr>
        <w:t>Matériaux et produits mis en œuvre</w:t>
      </w:r>
      <w:bookmarkEnd w:id="365"/>
      <w:bookmarkEnd w:id="366"/>
    </w:p>
    <w:p w14:paraId="681CE43D" w14:textId="77777777" w:rsidR="003F4676" w:rsidRPr="00266342" w:rsidRDefault="003F4676" w:rsidP="009C16BB">
      <w:pPr>
        <w:rPr>
          <w:rFonts w:ascii="Arial" w:hAnsi="Arial" w:cs="Arial"/>
          <w:sz w:val="22"/>
          <w:szCs w:val="22"/>
        </w:rPr>
      </w:pPr>
      <w:r w:rsidRPr="00266342">
        <w:rPr>
          <w:rFonts w:ascii="Arial" w:hAnsi="Arial" w:cs="Arial"/>
          <w:sz w:val="22"/>
          <w:szCs w:val="22"/>
        </w:rPr>
        <w:t xml:space="preserve">L’ensemble des interventions doit satisfaire aux exigences et prescriptions des différents textes législatifs, réglementaires et techniques applicables. </w:t>
      </w:r>
    </w:p>
    <w:p w14:paraId="376CF0DF" w14:textId="77777777" w:rsidR="003F4676" w:rsidRPr="00266342" w:rsidRDefault="003F4676" w:rsidP="009C16BB">
      <w:pPr>
        <w:rPr>
          <w:rFonts w:ascii="Arial" w:hAnsi="Arial" w:cs="Arial"/>
          <w:sz w:val="22"/>
          <w:szCs w:val="22"/>
        </w:rPr>
      </w:pPr>
      <w:r w:rsidRPr="00266342">
        <w:rPr>
          <w:rFonts w:ascii="Arial" w:hAnsi="Arial" w:cs="Arial"/>
          <w:sz w:val="22"/>
          <w:szCs w:val="22"/>
        </w:rPr>
        <w:t xml:space="preserve">Les produits mis en œuvre doivent respecter l’arrêté du 25 juin 1980 portant approbation des dispositions générales du règlement de sécurité contre les risques d’incendie et de panique dans les établissements recevant du public. </w:t>
      </w:r>
    </w:p>
    <w:p w14:paraId="69616663" w14:textId="77777777" w:rsidR="003F4676" w:rsidRPr="00266342" w:rsidRDefault="003F4676" w:rsidP="009C16BB">
      <w:pPr>
        <w:rPr>
          <w:rFonts w:ascii="Arial" w:hAnsi="Arial" w:cs="Arial"/>
          <w:sz w:val="22"/>
          <w:szCs w:val="22"/>
        </w:rPr>
      </w:pPr>
      <w:r w:rsidRPr="00266342">
        <w:rPr>
          <w:rFonts w:ascii="Arial" w:hAnsi="Arial" w:cs="Arial"/>
          <w:sz w:val="22"/>
          <w:szCs w:val="22"/>
        </w:rPr>
        <w:t xml:space="preserve">Les matériaux devront avoir subi des essais de résistance au feu par les laboratoires agrées (arrêté du 24 avril 1972). </w:t>
      </w:r>
    </w:p>
    <w:p w14:paraId="542E6924" w14:textId="6C799C7C" w:rsidR="003F4676" w:rsidRPr="00266342" w:rsidRDefault="003F4676" w:rsidP="009C16BB">
      <w:pPr>
        <w:rPr>
          <w:rFonts w:ascii="Arial" w:hAnsi="Arial" w:cs="Arial"/>
          <w:sz w:val="22"/>
          <w:szCs w:val="22"/>
        </w:rPr>
      </w:pPr>
      <w:r w:rsidRPr="00266342">
        <w:rPr>
          <w:rFonts w:ascii="Arial" w:hAnsi="Arial" w:cs="Arial"/>
          <w:sz w:val="22"/>
          <w:szCs w:val="22"/>
        </w:rPr>
        <w:t xml:space="preserve">Les PV de résistance au feu effectués après la parution de l’arrêté du 21 avril 1983 sont seuls valables. </w:t>
      </w:r>
    </w:p>
    <w:p w14:paraId="57E60C75" w14:textId="10753317" w:rsidR="003F4676" w:rsidRPr="00266342" w:rsidRDefault="003F4676" w:rsidP="009C16BB">
      <w:pPr>
        <w:rPr>
          <w:rFonts w:ascii="Arial" w:hAnsi="Arial" w:cs="Arial"/>
          <w:sz w:val="22"/>
          <w:szCs w:val="22"/>
        </w:rPr>
      </w:pPr>
      <w:r w:rsidRPr="00266342">
        <w:rPr>
          <w:rFonts w:ascii="Arial" w:hAnsi="Arial" w:cs="Arial"/>
          <w:sz w:val="22"/>
          <w:szCs w:val="22"/>
        </w:rPr>
        <w:t>Les produits devront être en parfait état lors de leur pose et devront recevoir lors de leur transport, leur stockage et leur pose, les protections nécessaires pour les mettre à l’abri de toute détérioration.</w:t>
      </w:r>
    </w:p>
    <w:p w14:paraId="2F78C9E2" w14:textId="77777777" w:rsidR="003F4676" w:rsidRPr="00266342" w:rsidRDefault="003F4676" w:rsidP="009C16BB">
      <w:pPr>
        <w:rPr>
          <w:rFonts w:ascii="Arial" w:hAnsi="Arial" w:cs="Arial"/>
          <w:sz w:val="22"/>
          <w:szCs w:val="22"/>
        </w:rPr>
      </w:pPr>
      <w:r w:rsidRPr="00266342">
        <w:rPr>
          <w:rFonts w:ascii="Arial" w:hAnsi="Arial" w:cs="Arial"/>
          <w:sz w:val="22"/>
          <w:szCs w:val="22"/>
        </w:rPr>
        <w:t>Les matériaux, produits et composants de construction devant être mis en œuvre, seront toujours neufs et de première qualité en l’espèce indiquée.</w:t>
      </w:r>
    </w:p>
    <w:p w14:paraId="522CAB21" w14:textId="7B35BE83" w:rsidR="003F4676" w:rsidRPr="00266342" w:rsidRDefault="003F4676" w:rsidP="009C16BB">
      <w:pPr>
        <w:rPr>
          <w:rFonts w:ascii="Arial" w:hAnsi="Arial" w:cs="Arial"/>
          <w:sz w:val="22"/>
          <w:szCs w:val="22"/>
        </w:rPr>
      </w:pPr>
      <w:r w:rsidRPr="00266342">
        <w:rPr>
          <w:rFonts w:ascii="Arial" w:hAnsi="Arial" w:cs="Arial"/>
          <w:sz w:val="22"/>
          <w:szCs w:val="22"/>
        </w:rPr>
        <w:t>Les matériaux quels qu’ils soient, ne devront en aucun cas présenter des défauts susceptibles d’altérer l’aspect de l’ouvrage ou de compromettre l’usage de la construction.</w:t>
      </w:r>
    </w:p>
    <w:p w14:paraId="16ADF28C" w14:textId="77777777" w:rsidR="003F4676" w:rsidRPr="00266342" w:rsidRDefault="003F4676" w:rsidP="009C16BB">
      <w:pPr>
        <w:rPr>
          <w:rFonts w:ascii="Arial" w:hAnsi="Arial" w:cs="Arial"/>
          <w:sz w:val="22"/>
          <w:szCs w:val="22"/>
        </w:rPr>
      </w:pPr>
      <w:r w:rsidRPr="00266342">
        <w:rPr>
          <w:rFonts w:ascii="Arial" w:hAnsi="Arial" w:cs="Arial"/>
          <w:sz w:val="22"/>
          <w:szCs w:val="22"/>
        </w:rPr>
        <w:t>Le titulaire sera tenu de produire pour toute prestation, et à la demande du maître d’ouvrage, les fiches techniques des matériaux, les procès-verbaux d’essais d’analyses de matériaux établis par des organismes qualifiés.</w:t>
      </w:r>
    </w:p>
    <w:p w14:paraId="41410C11" w14:textId="57DA9A87" w:rsidR="003F4676" w:rsidRPr="00266342" w:rsidRDefault="003F4676" w:rsidP="009C16BB">
      <w:pPr>
        <w:rPr>
          <w:rFonts w:ascii="Arial" w:hAnsi="Arial" w:cs="Arial"/>
          <w:sz w:val="22"/>
          <w:szCs w:val="22"/>
        </w:rPr>
      </w:pPr>
      <w:r w:rsidRPr="00266342">
        <w:rPr>
          <w:rFonts w:ascii="Arial" w:hAnsi="Arial" w:cs="Arial"/>
          <w:sz w:val="22"/>
          <w:szCs w:val="22"/>
        </w:rPr>
        <w:t>A défaut de production de ces procès-verbaux, le maître d’ouvrage pourra prescrire des analyses sur prélèvements, qui seront entièrement à la charge du titulaire.</w:t>
      </w:r>
    </w:p>
    <w:p w14:paraId="6D02F8C8" w14:textId="78671F75" w:rsidR="003F4676" w:rsidRPr="00266342" w:rsidRDefault="003F4676" w:rsidP="009C16BB">
      <w:pPr>
        <w:rPr>
          <w:rFonts w:ascii="Arial" w:hAnsi="Arial" w:cs="Arial"/>
          <w:sz w:val="22"/>
          <w:szCs w:val="22"/>
        </w:rPr>
      </w:pPr>
      <w:r w:rsidRPr="00266342">
        <w:rPr>
          <w:rFonts w:ascii="Arial" w:hAnsi="Arial" w:cs="Arial"/>
          <w:sz w:val="22"/>
          <w:szCs w:val="22"/>
        </w:rPr>
        <w:t>NB : Les frais de déplacement et de prise en charge pour l’exécution des relevés sur place (pour fabrication) seront inclus dans les prix unitaires du BPU, il ne sera alloué aucune indemnité pour cette tâche.</w:t>
      </w:r>
    </w:p>
    <w:p w14:paraId="260EF6C9" w14:textId="77777777" w:rsidR="003F4676" w:rsidRPr="00266342" w:rsidRDefault="003F4676" w:rsidP="009C16BB">
      <w:pPr>
        <w:rPr>
          <w:rFonts w:ascii="Arial" w:hAnsi="Arial" w:cs="Arial"/>
          <w:sz w:val="22"/>
          <w:szCs w:val="22"/>
        </w:rPr>
      </w:pPr>
      <w:r w:rsidRPr="00266342">
        <w:rPr>
          <w:rFonts w:ascii="Arial" w:hAnsi="Arial" w:cs="Arial"/>
          <w:sz w:val="22"/>
          <w:szCs w:val="22"/>
        </w:rPr>
        <w:t>Avant l’installation de son matériel, le titulaire vérifiera les ouvrages sous sa responsabilité et leur conformité aux plans d’exécution.</w:t>
      </w:r>
    </w:p>
    <w:p w14:paraId="4F8A2387" w14:textId="61B95B37" w:rsidR="003F4676" w:rsidRPr="00266342" w:rsidRDefault="003F4676" w:rsidP="009C16BB">
      <w:pPr>
        <w:rPr>
          <w:rFonts w:ascii="Arial" w:hAnsi="Arial" w:cs="Arial"/>
          <w:sz w:val="22"/>
          <w:szCs w:val="22"/>
        </w:rPr>
      </w:pPr>
      <w:r w:rsidRPr="00266342">
        <w:rPr>
          <w:rFonts w:ascii="Arial" w:hAnsi="Arial" w:cs="Arial"/>
          <w:sz w:val="22"/>
          <w:szCs w:val="22"/>
        </w:rPr>
        <w:t xml:space="preserve">Au cours du chantier, à intervalles réguliers et autant que nécessaire, le maître d’ouvrage </w:t>
      </w:r>
      <w:r w:rsidRPr="00266342">
        <w:rPr>
          <w:rFonts w:ascii="Arial" w:hAnsi="Arial" w:cs="Arial"/>
          <w:sz w:val="22"/>
          <w:szCs w:val="22"/>
        </w:rPr>
        <w:lastRenderedPageBreak/>
        <w:t>pourra procéder à des opérations de contrôle portant sur la qualité des matériels et de leur mise en œuvre.</w:t>
      </w:r>
    </w:p>
    <w:p w14:paraId="1EED3582" w14:textId="77777777" w:rsidR="00C21193" w:rsidRPr="00266342" w:rsidRDefault="00C21193" w:rsidP="009C16BB">
      <w:pPr>
        <w:rPr>
          <w:rFonts w:ascii="Arial" w:hAnsi="Arial" w:cs="Arial"/>
          <w:sz w:val="22"/>
          <w:szCs w:val="22"/>
        </w:rPr>
      </w:pPr>
    </w:p>
    <w:p w14:paraId="0181D33B" w14:textId="2516A3B8" w:rsidR="003F4676" w:rsidRPr="00266342" w:rsidRDefault="003F4676" w:rsidP="009C16BB">
      <w:pPr>
        <w:pStyle w:val="Titre3"/>
        <w:spacing w:after="120"/>
        <w:rPr>
          <w:rFonts w:ascii="Arial" w:hAnsi="Arial" w:cs="Arial"/>
          <w:sz w:val="22"/>
          <w:szCs w:val="22"/>
        </w:rPr>
      </w:pPr>
      <w:bookmarkStart w:id="367" w:name="_Toc205826152"/>
      <w:r w:rsidRPr="00266342">
        <w:rPr>
          <w:rFonts w:ascii="Arial" w:hAnsi="Arial" w:cs="Arial"/>
          <w:sz w:val="22"/>
          <w:szCs w:val="22"/>
        </w:rPr>
        <w:t>Fiches techniques</w:t>
      </w:r>
      <w:bookmarkEnd w:id="367"/>
      <w:r w:rsidRPr="00266342">
        <w:rPr>
          <w:rFonts w:ascii="Arial" w:hAnsi="Arial" w:cs="Arial"/>
          <w:sz w:val="22"/>
          <w:szCs w:val="22"/>
        </w:rPr>
        <w:t xml:space="preserve"> </w:t>
      </w:r>
    </w:p>
    <w:p w14:paraId="6C912219" w14:textId="77777777" w:rsidR="003F4676" w:rsidRPr="00266342" w:rsidRDefault="003F4676" w:rsidP="009C16BB">
      <w:pPr>
        <w:rPr>
          <w:rFonts w:ascii="Arial" w:hAnsi="Arial" w:cs="Arial"/>
          <w:sz w:val="22"/>
          <w:szCs w:val="22"/>
        </w:rPr>
      </w:pPr>
      <w:r w:rsidRPr="00266342">
        <w:rPr>
          <w:rFonts w:ascii="Arial" w:hAnsi="Arial" w:cs="Arial"/>
          <w:sz w:val="22"/>
          <w:szCs w:val="22"/>
        </w:rPr>
        <w:t xml:space="preserve">Pour les produits et matériels les plus récurrents proposés dans le BPU de chaque lot, l’entreprise devra fournir dans son offre la fiche technique correspondante. Le matériel devra être de bonne qualité, robuste et adapté à une utilisation intensive d’un Etablissement Recevant du Public. </w:t>
      </w:r>
    </w:p>
    <w:p w14:paraId="16D6049C" w14:textId="77777777" w:rsidR="003F4676" w:rsidRPr="00266342" w:rsidRDefault="003F4676" w:rsidP="009C16BB">
      <w:pPr>
        <w:rPr>
          <w:rFonts w:ascii="Arial" w:hAnsi="Arial" w:cs="Arial"/>
          <w:sz w:val="22"/>
          <w:szCs w:val="22"/>
        </w:rPr>
      </w:pPr>
      <w:r w:rsidRPr="00266342">
        <w:rPr>
          <w:rFonts w:ascii="Arial" w:hAnsi="Arial" w:cs="Arial"/>
          <w:sz w:val="22"/>
          <w:szCs w:val="22"/>
        </w:rPr>
        <w:t xml:space="preserve">Les produits devront être suivis durant toute la durée du marché. </w:t>
      </w:r>
    </w:p>
    <w:p w14:paraId="2B7B8680" w14:textId="77777777" w:rsidR="003F4676" w:rsidRPr="00266342" w:rsidRDefault="003F4676" w:rsidP="009C16BB">
      <w:pPr>
        <w:pStyle w:val="Corpsdetexte"/>
        <w:spacing w:after="120"/>
        <w:rPr>
          <w:rFonts w:ascii="Arial" w:hAnsi="Arial" w:cs="Arial"/>
          <w:sz w:val="22"/>
          <w:szCs w:val="22"/>
        </w:rPr>
      </w:pPr>
    </w:p>
    <w:p w14:paraId="3CE3AE52" w14:textId="6E804906" w:rsidR="003F4676" w:rsidRPr="00266342" w:rsidRDefault="003F4676" w:rsidP="009C16BB">
      <w:pPr>
        <w:pStyle w:val="Titre3"/>
        <w:spacing w:after="120"/>
        <w:rPr>
          <w:rFonts w:ascii="Arial" w:hAnsi="Arial" w:cs="Arial"/>
          <w:sz w:val="22"/>
          <w:szCs w:val="22"/>
        </w:rPr>
      </w:pPr>
      <w:bookmarkStart w:id="368" w:name="_Toc205826153"/>
      <w:r w:rsidRPr="00266342">
        <w:rPr>
          <w:rFonts w:ascii="Arial" w:hAnsi="Arial" w:cs="Arial"/>
          <w:sz w:val="22"/>
          <w:szCs w:val="22"/>
        </w:rPr>
        <w:t>Echantillons et prototypes</w:t>
      </w:r>
      <w:bookmarkEnd w:id="368"/>
      <w:r w:rsidRPr="00266342">
        <w:rPr>
          <w:rFonts w:ascii="Arial" w:hAnsi="Arial" w:cs="Arial"/>
          <w:sz w:val="22"/>
          <w:szCs w:val="22"/>
        </w:rPr>
        <w:t xml:space="preserve"> </w:t>
      </w:r>
    </w:p>
    <w:p w14:paraId="05A3671E" w14:textId="77777777" w:rsidR="003F4676" w:rsidRPr="00266342" w:rsidRDefault="003F4676" w:rsidP="009C16BB">
      <w:pPr>
        <w:rPr>
          <w:rFonts w:ascii="Arial" w:hAnsi="Arial" w:cs="Arial"/>
          <w:sz w:val="22"/>
          <w:szCs w:val="22"/>
        </w:rPr>
      </w:pPr>
      <w:r w:rsidRPr="00266342">
        <w:rPr>
          <w:rFonts w:ascii="Arial" w:hAnsi="Arial" w:cs="Arial"/>
          <w:sz w:val="22"/>
          <w:szCs w:val="22"/>
        </w:rPr>
        <w:t xml:space="preserve">Les entreprises titulaires devront fournir des échantillons et gammes des produits et végétaux proposés. </w:t>
      </w:r>
    </w:p>
    <w:p w14:paraId="61174523" w14:textId="5962A198" w:rsidR="003F4676" w:rsidRPr="00266342" w:rsidRDefault="003F4676" w:rsidP="009C16BB">
      <w:pPr>
        <w:rPr>
          <w:rFonts w:ascii="Arial" w:hAnsi="Arial" w:cs="Arial"/>
          <w:sz w:val="22"/>
          <w:szCs w:val="22"/>
        </w:rPr>
      </w:pPr>
      <w:r w:rsidRPr="00266342">
        <w:rPr>
          <w:rFonts w:ascii="Arial" w:hAnsi="Arial" w:cs="Arial"/>
          <w:sz w:val="22"/>
          <w:szCs w:val="22"/>
        </w:rPr>
        <w:t>Ces gammes de produits (matériaux, couleurs, motifs) devraient être renouvelées aussi souvent que possible, tout en gardant la possibilité de rester sur une même gamme durant toute la durée du marché.</w:t>
      </w:r>
    </w:p>
    <w:p w14:paraId="5E30B116" w14:textId="5D097151" w:rsidR="00D31DCE" w:rsidRPr="00266342" w:rsidRDefault="001A48D2" w:rsidP="009C16BB">
      <w:pPr>
        <w:rPr>
          <w:rFonts w:ascii="Arial" w:hAnsi="Arial" w:cs="Arial"/>
          <w:sz w:val="22"/>
          <w:szCs w:val="22"/>
        </w:rPr>
      </w:pPr>
      <w:r w:rsidRPr="00266342">
        <w:rPr>
          <w:rFonts w:ascii="Arial" w:hAnsi="Arial" w:cs="Arial"/>
          <w:sz w:val="22"/>
          <w:szCs w:val="22"/>
        </w:rPr>
        <w:t xml:space="preserve">Les échantillons et prototypes devront être proposés pendant la période de préparation. Le temps de validation des échantillons par la maitrise d’ouvrage sera fonction des projets et sera intégré au planning détaillé, il ne pourra être inférieur à 1 semaine ni supérieur à 4 semaines. </w:t>
      </w:r>
    </w:p>
    <w:p w14:paraId="4E4D25EA" w14:textId="77777777" w:rsidR="00C21193" w:rsidRPr="00266342" w:rsidRDefault="00C21193" w:rsidP="009C16BB">
      <w:pPr>
        <w:rPr>
          <w:rFonts w:ascii="Arial" w:hAnsi="Arial" w:cs="Arial"/>
          <w:sz w:val="22"/>
          <w:szCs w:val="22"/>
        </w:rPr>
      </w:pPr>
    </w:p>
    <w:p w14:paraId="0D0690BB" w14:textId="3DEE1D5D" w:rsidR="00D31DCE" w:rsidRPr="00266342" w:rsidRDefault="00D31DCE" w:rsidP="009C16BB">
      <w:pPr>
        <w:pStyle w:val="Titre1"/>
        <w:spacing w:after="120"/>
        <w:rPr>
          <w:rFonts w:ascii="Arial" w:hAnsi="Arial" w:cs="Arial"/>
        </w:rPr>
      </w:pPr>
      <w:bookmarkStart w:id="369" w:name="_Toc205826154"/>
      <w:bookmarkStart w:id="370" w:name="_Toc216799700"/>
      <w:r w:rsidRPr="00266342">
        <w:rPr>
          <w:rFonts w:ascii="Arial" w:hAnsi="Arial" w:cs="Arial"/>
        </w:rPr>
        <w:t>Délais contractuels</w:t>
      </w:r>
      <w:bookmarkEnd w:id="369"/>
      <w:bookmarkEnd w:id="370"/>
      <w:r w:rsidRPr="00266342">
        <w:rPr>
          <w:rFonts w:ascii="Arial" w:hAnsi="Arial" w:cs="Arial"/>
        </w:rPr>
        <w:t xml:space="preserve"> </w:t>
      </w:r>
    </w:p>
    <w:p w14:paraId="4FEB1373" w14:textId="6B7F9108" w:rsidR="00D31DCE" w:rsidRPr="00266342" w:rsidRDefault="00D31DCE" w:rsidP="009C16BB">
      <w:pPr>
        <w:pStyle w:val="Titre2"/>
        <w:rPr>
          <w:rFonts w:ascii="Arial" w:hAnsi="Arial" w:cs="Arial"/>
        </w:rPr>
      </w:pPr>
      <w:bookmarkStart w:id="371" w:name="_Toc205826155"/>
      <w:bookmarkStart w:id="372" w:name="_Toc216799701"/>
      <w:r w:rsidRPr="00266342">
        <w:rPr>
          <w:rFonts w:ascii="Arial" w:hAnsi="Arial" w:cs="Arial"/>
        </w:rPr>
        <w:t>Préparation de la prestation</w:t>
      </w:r>
      <w:bookmarkEnd w:id="371"/>
      <w:bookmarkEnd w:id="372"/>
      <w:r w:rsidRPr="00266342">
        <w:rPr>
          <w:rFonts w:ascii="Arial" w:hAnsi="Arial" w:cs="Arial"/>
        </w:rPr>
        <w:t xml:space="preserve"> </w:t>
      </w:r>
    </w:p>
    <w:p w14:paraId="0856017E" w14:textId="3301F54F" w:rsidR="00D31DCE" w:rsidRPr="00266342" w:rsidRDefault="00D31DCE" w:rsidP="009C16BB">
      <w:pPr>
        <w:pStyle w:val="Corpsdetexte"/>
        <w:spacing w:after="120"/>
        <w:rPr>
          <w:rFonts w:ascii="Arial" w:hAnsi="Arial" w:cs="Arial"/>
          <w:sz w:val="22"/>
          <w:szCs w:val="22"/>
        </w:rPr>
      </w:pPr>
      <w:r w:rsidRPr="00266342">
        <w:rPr>
          <w:rFonts w:ascii="Arial" w:hAnsi="Arial" w:cs="Arial"/>
          <w:sz w:val="22"/>
          <w:szCs w:val="22"/>
        </w:rPr>
        <w:t xml:space="preserve">Le « cadre de réponse – délais » est une pièce contractuelle du marché, présentée dans l’offre. </w:t>
      </w:r>
    </w:p>
    <w:p w14:paraId="6C9B6DD2" w14:textId="25925663" w:rsidR="00D31DCE" w:rsidRPr="00266342" w:rsidRDefault="00D31DCE" w:rsidP="009C16BB">
      <w:pPr>
        <w:pStyle w:val="Corpsdetexte"/>
        <w:spacing w:after="120"/>
        <w:rPr>
          <w:rFonts w:ascii="Arial" w:hAnsi="Arial" w:cs="Arial"/>
          <w:sz w:val="22"/>
          <w:szCs w:val="22"/>
        </w:rPr>
      </w:pPr>
      <w:r w:rsidRPr="00266342">
        <w:rPr>
          <w:rFonts w:ascii="Arial" w:hAnsi="Arial" w:cs="Arial"/>
          <w:sz w:val="22"/>
          <w:szCs w:val="22"/>
        </w:rPr>
        <w:t xml:space="preserve">Ces délais contractuels concernent les phases de préparation de l’intervention et l’entreprise devra s’y conformer durant la totalité du marché. </w:t>
      </w:r>
    </w:p>
    <w:p w14:paraId="2DF50B18" w14:textId="77777777" w:rsidR="00A95D28" w:rsidRPr="00266342" w:rsidRDefault="00A95D28" w:rsidP="009C16BB">
      <w:pPr>
        <w:pStyle w:val="Corpsdetexte"/>
        <w:spacing w:after="120"/>
        <w:rPr>
          <w:rFonts w:ascii="Arial" w:hAnsi="Arial" w:cs="Arial"/>
          <w:sz w:val="22"/>
          <w:szCs w:val="22"/>
        </w:rPr>
      </w:pPr>
    </w:p>
    <w:p w14:paraId="21D0F7DE" w14:textId="3816A005" w:rsidR="00D31DCE" w:rsidRPr="00266342" w:rsidRDefault="00AB363F" w:rsidP="009C16BB">
      <w:pPr>
        <w:pStyle w:val="Titre2"/>
        <w:rPr>
          <w:rFonts w:ascii="Arial" w:hAnsi="Arial" w:cs="Arial"/>
        </w:rPr>
      </w:pPr>
      <w:bookmarkStart w:id="373" w:name="_Toc205826156"/>
      <w:bookmarkStart w:id="374" w:name="_Toc216799702"/>
      <w:r w:rsidRPr="00266342">
        <w:rPr>
          <w:rFonts w:ascii="Arial" w:hAnsi="Arial" w:cs="Arial"/>
        </w:rPr>
        <w:t>Délais associés au bons de commande</w:t>
      </w:r>
      <w:bookmarkEnd w:id="373"/>
      <w:bookmarkEnd w:id="374"/>
      <w:r w:rsidR="00E82F94" w:rsidRPr="00266342">
        <w:rPr>
          <w:rFonts w:ascii="Arial" w:hAnsi="Arial" w:cs="Arial"/>
        </w:rPr>
        <w:t xml:space="preserve"> </w:t>
      </w:r>
    </w:p>
    <w:p w14:paraId="31F99EDD" w14:textId="07454624" w:rsidR="00F4152B" w:rsidRPr="00266342" w:rsidRDefault="00F4152B" w:rsidP="00F4152B">
      <w:pPr>
        <w:pStyle w:val="Titre3"/>
        <w:spacing w:after="120"/>
        <w:rPr>
          <w:rFonts w:ascii="Arial" w:hAnsi="Arial" w:cs="Arial"/>
          <w:sz w:val="22"/>
          <w:szCs w:val="22"/>
        </w:rPr>
      </w:pPr>
      <w:r w:rsidRPr="00266342">
        <w:rPr>
          <w:rFonts w:ascii="Arial" w:hAnsi="Arial" w:cs="Arial"/>
          <w:sz w:val="22"/>
          <w:szCs w:val="22"/>
        </w:rPr>
        <w:t>Délais associés à la production des devis</w:t>
      </w:r>
    </w:p>
    <w:p w14:paraId="68C1CCBF" w14:textId="02CB5378" w:rsidR="00D31DCE" w:rsidRPr="00266342" w:rsidRDefault="00D31DCE" w:rsidP="009C16BB">
      <w:pPr>
        <w:rPr>
          <w:rFonts w:ascii="Arial" w:hAnsi="Arial" w:cs="Arial"/>
          <w:sz w:val="22"/>
          <w:szCs w:val="22"/>
        </w:rPr>
      </w:pPr>
      <w:r w:rsidRPr="00266342">
        <w:rPr>
          <w:rFonts w:ascii="Arial" w:hAnsi="Arial" w:cs="Arial"/>
          <w:sz w:val="22"/>
          <w:szCs w:val="22"/>
        </w:rPr>
        <w:t xml:space="preserve">Les devis </w:t>
      </w:r>
      <w:r w:rsidR="00AB363F" w:rsidRPr="00266342">
        <w:rPr>
          <w:rFonts w:ascii="Arial" w:hAnsi="Arial" w:cs="Arial"/>
          <w:sz w:val="22"/>
          <w:szCs w:val="22"/>
        </w:rPr>
        <w:t xml:space="preserve">ou proposition aux marchés subséquent </w:t>
      </w:r>
      <w:r w:rsidRPr="00266342">
        <w:rPr>
          <w:rFonts w:ascii="Arial" w:hAnsi="Arial" w:cs="Arial"/>
          <w:sz w:val="22"/>
          <w:szCs w:val="22"/>
        </w:rPr>
        <w:t xml:space="preserve">devront impérativement comporter la durée des travaux correspondant à la demande. Ces délais auront une valeur contractuelle. </w:t>
      </w:r>
    </w:p>
    <w:p w14:paraId="2E1A479B" w14:textId="65659089" w:rsidR="00D31DCE" w:rsidRPr="00266342" w:rsidRDefault="00D31DCE" w:rsidP="009C16BB">
      <w:pPr>
        <w:rPr>
          <w:rFonts w:ascii="Arial" w:hAnsi="Arial" w:cs="Arial"/>
          <w:sz w:val="22"/>
          <w:szCs w:val="22"/>
        </w:rPr>
      </w:pPr>
      <w:r w:rsidRPr="00266342">
        <w:rPr>
          <w:rFonts w:ascii="Arial" w:hAnsi="Arial" w:cs="Arial"/>
          <w:sz w:val="22"/>
          <w:szCs w:val="22"/>
        </w:rPr>
        <w:t xml:space="preserve">A l’issue de la commande et avant le démarrage de l’intervention, L’entrepreneur prendra contact avec les services de la </w:t>
      </w:r>
      <w:r w:rsidR="00E82F94" w:rsidRPr="00266342">
        <w:rPr>
          <w:rFonts w:ascii="Arial" w:hAnsi="Arial" w:cs="Arial"/>
          <w:sz w:val="22"/>
          <w:szCs w:val="22"/>
        </w:rPr>
        <w:t xml:space="preserve">Direction </w:t>
      </w:r>
      <w:r w:rsidRPr="00266342">
        <w:rPr>
          <w:rFonts w:ascii="Arial" w:hAnsi="Arial" w:cs="Arial"/>
          <w:sz w:val="22"/>
          <w:szCs w:val="22"/>
        </w:rPr>
        <w:t xml:space="preserve">du patrimoine de l’Université pour définir le planning </w:t>
      </w:r>
      <w:r w:rsidR="00E82F94" w:rsidRPr="00266342">
        <w:rPr>
          <w:rFonts w:ascii="Arial" w:hAnsi="Arial" w:cs="Arial"/>
          <w:sz w:val="22"/>
          <w:szCs w:val="22"/>
        </w:rPr>
        <w:t xml:space="preserve">détaillé </w:t>
      </w:r>
      <w:r w:rsidRPr="00266342">
        <w:rPr>
          <w:rFonts w:ascii="Arial" w:hAnsi="Arial" w:cs="Arial"/>
          <w:sz w:val="22"/>
          <w:szCs w:val="22"/>
        </w:rPr>
        <w:t>des travaux,</w:t>
      </w:r>
      <w:r w:rsidR="00E82F94" w:rsidRPr="00266342">
        <w:rPr>
          <w:rFonts w:ascii="Arial" w:hAnsi="Arial" w:cs="Arial"/>
          <w:sz w:val="22"/>
          <w:szCs w:val="22"/>
        </w:rPr>
        <w:t xml:space="preserve"> intégrant le chemin critique.</w:t>
      </w:r>
      <w:r w:rsidRPr="00266342">
        <w:rPr>
          <w:rFonts w:ascii="Arial" w:hAnsi="Arial" w:cs="Arial"/>
          <w:sz w:val="22"/>
          <w:szCs w:val="22"/>
        </w:rPr>
        <w:t xml:space="preserve"> </w:t>
      </w:r>
      <w:r w:rsidR="00E82F94" w:rsidRPr="00266342">
        <w:rPr>
          <w:rFonts w:ascii="Arial" w:hAnsi="Arial" w:cs="Arial"/>
          <w:sz w:val="22"/>
          <w:szCs w:val="22"/>
        </w:rPr>
        <w:t>C</w:t>
      </w:r>
      <w:r w:rsidRPr="00266342">
        <w:rPr>
          <w:rFonts w:ascii="Arial" w:hAnsi="Arial" w:cs="Arial"/>
          <w:sz w:val="22"/>
          <w:szCs w:val="22"/>
        </w:rPr>
        <w:t xml:space="preserve">e planning sera contractuel. </w:t>
      </w:r>
    </w:p>
    <w:p w14:paraId="4139E0A5" w14:textId="5B370810" w:rsidR="00D31DCE" w:rsidRPr="00266342" w:rsidRDefault="00D31DCE" w:rsidP="009C16BB">
      <w:pPr>
        <w:rPr>
          <w:rFonts w:ascii="Arial" w:hAnsi="Arial" w:cs="Arial"/>
          <w:sz w:val="22"/>
          <w:szCs w:val="22"/>
        </w:rPr>
      </w:pPr>
      <w:r w:rsidRPr="00266342">
        <w:rPr>
          <w:rFonts w:ascii="Arial" w:hAnsi="Arial" w:cs="Arial"/>
          <w:sz w:val="22"/>
          <w:szCs w:val="22"/>
        </w:rPr>
        <w:t xml:space="preserve">Les plannings tiendront compte de l’intervention en site occupé, l’entrepreneur devra prendre toutes les dispositions pour créer un minimum de gêne au niveau des usagers lors des travaux. </w:t>
      </w:r>
      <w:r w:rsidR="00E82F94" w:rsidRPr="00266342">
        <w:rPr>
          <w:rFonts w:ascii="Arial" w:hAnsi="Arial" w:cs="Arial"/>
          <w:sz w:val="22"/>
          <w:szCs w:val="22"/>
        </w:rPr>
        <w:t>L’entrepreneur prendra toutes les dispositions pour créer un minimum de gêne au niveau des usagers lors des travaux.</w:t>
      </w:r>
    </w:p>
    <w:p w14:paraId="345179E6" w14:textId="36B9620E" w:rsidR="003C0B5D" w:rsidRPr="00266342" w:rsidRDefault="00D31DCE" w:rsidP="009C16BB">
      <w:pPr>
        <w:rPr>
          <w:rFonts w:ascii="Arial" w:hAnsi="Arial" w:cs="Arial"/>
          <w:sz w:val="22"/>
          <w:szCs w:val="22"/>
        </w:rPr>
      </w:pPr>
      <w:r w:rsidRPr="00266342">
        <w:rPr>
          <w:rFonts w:ascii="Arial" w:hAnsi="Arial" w:cs="Arial"/>
          <w:sz w:val="22"/>
          <w:szCs w:val="22"/>
        </w:rPr>
        <w:t xml:space="preserve">Si, pour les besoins de l’opération, des prestataires intellectuels sont désignés (Bureau de contrôle, Coordonnateur SSI, CSPS…), l’entreprise devra se conformer à leurs prescriptions et fournir les documents nécessaires dans les délais demandés. </w:t>
      </w:r>
      <w:r w:rsidR="00E82F94" w:rsidRPr="00266342">
        <w:rPr>
          <w:rFonts w:ascii="Arial" w:hAnsi="Arial" w:cs="Arial"/>
          <w:sz w:val="22"/>
          <w:szCs w:val="22"/>
        </w:rPr>
        <w:t>Les délais de prévenance de ces auxiliaires sont rappelés ci-après et devront être intégrés au délais du Titulaire.</w:t>
      </w:r>
    </w:p>
    <w:p w14:paraId="00F3763A" w14:textId="58703ED3" w:rsidR="00F4152B" w:rsidRPr="00266342" w:rsidRDefault="00F4152B" w:rsidP="009C16BB">
      <w:pPr>
        <w:rPr>
          <w:rFonts w:ascii="Arial" w:hAnsi="Arial" w:cs="Arial"/>
          <w:sz w:val="22"/>
          <w:szCs w:val="22"/>
        </w:rPr>
      </w:pPr>
    </w:p>
    <w:p w14:paraId="0E25636C" w14:textId="4A586BC3" w:rsidR="00F4152B" w:rsidRPr="00266342" w:rsidRDefault="00F4152B" w:rsidP="00F4152B">
      <w:pPr>
        <w:pStyle w:val="Titre3"/>
        <w:spacing w:after="120"/>
        <w:rPr>
          <w:rFonts w:ascii="Arial" w:hAnsi="Arial" w:cs="Arial"/>
          <w:sz w:val="22"/>
          <w:szCs w:val="22"/>
        </w:rPr>
      </w:pPr>
      <w:r w:rsidRPr="00266342">
        <w:rPr>
          <w:rFonts w:ascii="Arial" w:hAnsi="Arial" w:cs="Arial"/>
          <w:sz w:val="22"/>
          <w:szCs w:val="22"/>
        </w:rPr>
        <w:lastRenderedPageBreak/>
        <w:t>Délais d’exécution</w:t>
      </w:r>
    </w:p>
    <w:p w14:paraId="58B23149" w14:textId="5EDAFAE0" w:rsidR="003C0B5D" w:rsidRPr="00266342" w:rsidRDefault="003C0B5D" w:rsidP="009C16BB">
      <w:pPr>
        <w:rPr>
          <w:rFonts w:ascii="Arial" w:hAnsi="Arial" w:cs="Arial"/>
          <w:sz w:val="22"/>
          <w:szCs w:val="22"/>
        </w:rPr>
      </w:pPr>
      <w:r w:rsidRPr="00266342">
        <w:rPr>
          <w:rFonts w:ascii="Arial" w:hAnsi="Arial" w:cs="Arial"/>
          <w:sz w:val="22"/>
          <w:szCs w:val="22"/>
        </w:rPr>
        <w:t>Les délais d’exécution seront contractuels tels qu’indiqués dans le cadre de réponse-délais (se référer aux prescriptions communes du présent marché).</w:t>
      </w:r>
    </w:p>
    <w:p w14:paraId="5FD8D5CD" w14:textId="39403936" w:rsidR="00E82F94" w:rsidRPr="00266342" w:rsidRDefault="003C0B5D" w:rsidP="009C16BB">
      <w:pPr>
        <w:rPr>
          <w:rFonts w:ascii="Arial" w:hAnsi="Arial" w:cs="Arial"/>
          <w:sz w:val="22"/>
          <w:szCs w:val="22"/>
        </w:rPr>
      </w:pPr>
      <w:r w:rsidRPr="00266342">
        <w:rPr>
          <w:rFonts w:ascii="Arial" w:hAnsi="Arial" w:cs="Arial"/>
          <w:sz w:val="22"/>
          <w:szCs w:val="22"/>
        </w:rPr>
        <w:t>Les délais d’intervention devront figurer sur le devis : date de démarrage des travaux après réception du bon de commande et délais d’exécution.</w:t>
      </w:r>
    </w:p>
    <w:p w14:paraId="6FDFB19E" w14:textId="77777777" w:rsidR="00C21193" w:rsidRPr="00266342" w:rsidRDefault="00C21193" w:rsidP="009C16BB">
      <w:pPr>
        <w:rPr>
          <w:rFonts w:ascii="Arial" w:hAnsi="Arial" w:cs="Arial"/>
          <w:sz w:val="22"/>
          <w:szCs w:val="22"/>
        </w:rPr>
      </w:pPr>
    </w:p>
    <w:p w14:paraId="1D48DB79" w14:textId="273AFAF5" w:rsidR="00E82F94" w:rsidRPr="00266342" w:rsidRDefault="00E82F94" w:rsidP="009C16BB">
      <w:pPr>
        <w:pStyle w:val="Titre2"/>
        <w:rPr>
          <w:rFonts w:ascii="Arial" w:hAnsi="Arial" w:cs="Arial"/>
        </w:rPr>
      </w:pPr>
      <w:bookmarkStart w:id="375" w:name="_Toc205826157"/>
      <w:bookmarkStart w:id="376" w:name="_Toc216799703"/>
      <w:r w:rsidRPr="00266342">
        <w:rPr>
          <w:rFonts w:ascii="Arial" w:hAnsi="Arial" w:cs="Arial"/>
        </w:rPr>
        <w:t>Délais associés aux marchés subséquents.</w:t>
      </w:r>
      <w:bookmarkEnd w:id="375"/>
      <w:bookmarkEnd w:id="376"/>
      <w:r w:rsidRPr="00266342">
        <w:rPr>
          <w:rFonts w:ascii="Arial" w:hAnsi="Arial" w:cs="Arial"/>
        </w:rPr>
        <w:t xml:space="preserve"> </w:t>
      </w:r>
    </w:p>
    <w:p w14:paraId="7834444B" w14:textId="184AE1AE" w:rsidR="003F4676" w:rsidRPr="00266342" w:rsidRDefault="00F4152B" w:rsidP="009C16BB">
      <w:pPr>
        <w:rPr>
          <w:rFonts w:ascii="Arial" w:hAnsi="Arial" w:cs="Arial"/>
          <w:sz w:val="22"/>
          <w:szCs w:val="22"/>
        </w:rPr>
      </w:pPr>
      <w:r w:rsidRPr="00266342">
        <w:rPr>
          <w:rFonts w:ascii="Arial" w:hAnsi="Arial" w:cs="Arial"/>
          <w:sz w:val="22"/>
          <w:szCs w:val="22"/>
        </w:rPr>
        <w:t>De manière courante, le titulaire a 48h pour effectuer sa visite et ses relevés sur site puis 4 jours ouvrés pour transmettre sa proposition de prix. L’entreprise transmettra dans son offre un planning prévisionnel comprenant à minima, le délais d’approvisionnement ainsi que la durée d’intervention.</w:t>
      </w:r>
    </w:p>
    <w:p w14:paraId="0BC09D8A" w14:textId="75752F7D" w:rsidR="00F4152B" w:rsidRPr="00266342" w:rsidRDefault="00F4152B" w:rsidP="009C16BB">
      <w:pPr>
        <w:rPr>
          <w:rFonts w:ascii="Arial" w:hAnsi="Arial" w:cs="Arial"/>
          <w:sz w:val="22"/>
          <w:szCs w:val="22"/>
        </w:rPr>
      </w:pPr>
      <w:r w:rsidRPr="00266342">
        <w:rPr>
          <w:rFonts w:ascii="Arial" w:hAnsi="Arial" w:cs="Arial"/>
          <w:sz w:val="22"/>
          <w:szCs w:val="22"/>
        </w:rPr>
        <w:t>En cas de caractère d’urgence (si indiqué sur la fiche de consultation) les délais sont ramenés à 24h pour une visite sur site puis 24h pour l’envoi du devis.</w:t>
      </w:r>
    </w:p>
    <w:p w14:paraId="36FD38B2" w14:textId="77777777" w:rsidR="00F4152B" w:rsidRPr="00266342" w:rsidRDefault="00F4152B" w:rsidP="009C16BB">
      <w:pPr>
        <w:rPr>
          <w:rFonts w:ascii="Arial" w:hAnsi="Arial" w:cs="Arial"/>
          <w:sz w:val="22"/>
          <w:szCs w:val="22"/>
        </w:rPr>
      </w:pPr>
    </w:p>
    <w:p w14:paraId="48EC8B66" w14:textId="68FB92E7" w:rsidR="00D31DCE" w:rsidRPr="00266342" w:rsidRDefault="00D31DCE" w:rsidP="009C16BB">
      <w:pPr>
        <w:pStyle w:val="Titre2"/>
        <w:rPr>
          <w:rFonts w:ascii="Arial" w:hAnsi="Arial" w:cs="Arial"/>
        </w:rPr>
      </w:pPr>
      <w:bookmarkStart w:id="377" w:name="_Toc205826158"/>
      <w:bookmarkStart w:id="378" w:name="_Toc216799704"/>
      <w:r w:rsidRPr="00266342">
        <w:rPr>
          <w:rFonts w:ascii="Arial" w:hAnsi="Arial" w:cs="Arial"/>
        </w:rPr>
        <w:t>Remise des documents</w:t>
      </w:r>
      <w:bookmarkEnd w:id="377"/>
      <w:bookmarkEnd w:id="378"/>
      <w:r w:rsidRPr="00266342">
        <w:rPr>
          <w:rFonts w:ascii="Arial" w:hAnsi="Arial" w:cs="Arial"/>
        </w:rPr>
        <w:t xml:space="preserve"> </w:t>
      </w:r>
    </w:p>
    <w:p w14:paraId="35AC9A1A" w14:textId="77777777" w:rsidR="00D31DCE" w:rsidRPr="00266342" w:rsidRDefault="00D31DCE" w:rsidP="009C16BB">
      <w:pPr>
        <w:rPr>
          <w:rFonts w:ascii="Arial" w:hAnsi="Arial" w:cs="Arial"/>
          <w:sz w:val="22"/>
          <w:szCs w:val="22"/>
        </w:rPr>
      </w:pPr>
      <w:r w:rsidRPr="00266342">
        <w:rPr>
          <w:rFonts w:ascii="Arial" w:hAnsi="Arial" w:cs="Arial"/>
          <w:sz w:val="22"/>
          <w:szCs w:val="22"/>
        </w:rPr>
        <w:t xml:space="preserve">Les Documents d’Ouvrage Exécutés comportant plans, schémas, fiches techniques … devront être remis à la maitrise d’ouvrage lors de la réception des travaux, sauf dérogation un délai maximum de 2 semaines sera toléré. </w:t>
      </w:r>
    </w:p>
    <w:p w14:paraId="39A0AD50" w14:textId="77777777" w:rsidR="00D31DCE" w:rsidRPr="00266342" w:rsidRDefault="00D31DCE" w:rsidP="009C16BB">
      <w:pPr>
        <w:rPr>
          <w:rFonts w:ascii="Arial" w:hAnsi="Arial" w:cs="Arial"/>
          <w:sz w:val="22"/>
          <w:szCs w:val="22"/>
        </w:rPr>
      </w:pPr>
      <w:r w:rsidRPr="00266342">
        <w:rPr>
          <w:rFonts w:ascii="Arial" w:hAnsi="Arial" w:cs="Arial"/>
          <w:sz w:val="22"/>
          <w:szCs w:val="22"/>
        </w:rPr>
        <w:t xml:space="preserve">Les documents nécessaires à la mise en service des installations ou la réouverture des locaux seront à fournir à la réception du chantier (réflectométrie, PV feu…). </w:t>
      </w:r>
    </w:p>
    <w:p w14:paraId="58B3B12F" w14:textId="7FEA9639" w:rsidR="00D31DCE" w:rsidRPr="00266342" w:rsidRDefault="00D31DCE" w:rsidP="009C16BB">
      <w:pPr>
        <w:pStyle w:val="Corpsdetexte"/>
        <w:spacing w:after="120"/>
        <w:rPr>
          <w:rFonts w:ascii="Arial" w:hAnsi="Arial" w:cs="Arial"/>
          <w:sz w:val="22"/>
          <w:szCs w:val="22"/>
        </w:rPr>
      </w:pPr>
      <w:r w:rsidRPr="00266342">
        <w:rPr>
          <w:rFonts w:ascii="Arial" w:hAnsi="Arial" w:cs="Arial"/>
          <w:sz w:val="22"/>
          <w:szCs w:val="22"/>
        </w:rPr>
        <w:t xml:space="preserve">Des pénalités forfaitaires pourront être appliquées conformément à </w:t>
      </w:r>
      <w:r w:rsidR="00853590" w:rsidRPr="00853590">
        <w:rPr>
          <w:rFonts w:ascii="Arial" w:hAnsi="Arial" w:cs="Arial"/>
          <w:sz w:val="22"/>
          <w:szCs w:val="22"/>
        </w:rPr>
        <w:t>l’article 12</w:t>
      </w:r>
      <w:r w:rsidRPr="00853590">
        <w:rPr>
          <w:rFonts w:ascii="Arial" w:hAnsi="Arial" w:cs="Arial"/>
          <w:sz w:val="22"/>
          <w:szCs w:val="22"/>
        </w:rPr>
        <w:t>.10 du CCAP</w:t>
      </w:r>
      <w:r w:rsidRPr="00266342">
        <w:rPr>
          <w:rFonts w:ascii="Arial" w:hAnsi="Arial" w:cs="Arial"/>
          <w:color w:val="FF0000"/>
          <w:sz w:val="22"/>
          <w:szCs w:val="22"/>
        </w:rPr>
        <w:t xml:space="preserve"> </w:t>
      </w:r>
      <w:r w:rsidRPr="00266342">
        <w:rPr>
          <w:rFonts w:ascii="Arial" w:hAnsi="Arial" w:cs="Arial"/>
          <w:sz w:val="22"/>
          <w:szCs w:val="22"/>
        </w:rPr>
        <w:t xml:space="preserve">en cas de non-respect des différents plannings contractuels décrits dans ce chapitre. </w:t>
      </w:r>
    </w:p>
    <w:p w14:paraId="1ECB668C" w14:textId="77777777" w:rsidR="00D31DCE" w:rsidRPr="00266342" w:rsidRDefault="00D31DCE" w:rsidP="009C16BB">
      <w:pPr>
        <w:pStyle w:val="Corpsdetexte"/>
        <w:spacing w:after="120"/>
        <w:rPr>
          <w:rFonts w:ascii="Arial" w:hAnsi="Arial" w:cs="Arial"/>
          <w:sz w:val="22"/>
          <w:szCs w:val="22"/>
        </w:rPr>
      </w:pPr>
    </w:p>
    <w:p w14:paraId="7C29C64C" w14:textId="3D9A94F9" w:rsidR="00D31DCE" w:rsidRPr="00266342" w:rsidRDefault="00D31DCE" w:rsidP="009C16BB">
      <w:pPr>
        <w:pStyle w:val="Titre1"/>
        <w:spacing w:after="120"/>
        <w:rPr>
          <w:rFonts w:ascii="Arial" w:hAnsi="Arial" w:cs="Arial"/>
        </w:rPr>
      </w:pPr>
      <w:bookmarkStart w:id="379" w:name="_Toc205826159"/>
      <w:bookmarkStart w:id="380" w:name="_Toc216799705"/>
      <w:r w:rsidRPr="00266342">
        <w:rPr>
          <w:rFonts w:ascii="Arial" w:hAnsi="Arial" w:cs="Arial"/>
        </w:rPr>
        <w:t>Prescriptions particulières à chaque lot</w:t>
      </w:r>
      <w:bookmarkEnd w:id="379"/>
      <w:bookmarkEnd w:id="380"/>
    </w:p>
    <w:p w14:paraId="69A94FB6" w14:textId="77777777" w:rsidR="00D31DCE" w:rsidRPr="00266342" w:rsidRDefault="00D31DCE" w:rsidP="009C16BB">
      <w:pPr>
        <w:rPr>
          <w:rFonts w:ascii="Arial" w:hAnsi="Arial" w:cs="Arial"/>
          <w:sz w:val="22"/>
          <w:szCs w:val="22"/>
        </w:rPr>
      </w:pPr>
      <w:r w:rsidRPr="00266342">
        <w:rPr>
          <w:rFonts w:ascii="Arial" w:hAnsi="Arial" w:cs="Arial"/>
          <w:sz w:val="22"/>
          <w:szCs w:val="22"/>
        </w:rPr>
        <w:t>De manière générale :</w:t>
      </w:r>
    </w:p>
    <w:p w14:paraId="1F63EDEF" w14:textId="77777777" w:rsidR="00D31DCE" w:rsidRPr="00266342" w:rsidRDefault="00D31DCE" w:rsidP="009C16BB">
      <w:pPr>
        <w:rPr>
          <w:rFonts w:ascii="Arial" w:hAnsi="Arial" w:cs="Arial"/>
          <w:sz w:val="22"/>
          <w:szCs w:val="22"/>
        </w:rPr>
      </w:pPr>
      <w:r w:rsidRPr="00266342">
        <w:rPr>
          <w:rFonts w:ascii="Arial" w:hAnsi="Arial" w:cs="Arial"/>
          <w:sz w:val="22"/>
          <w:szCs w:val="22"/>
        </w:rPr>
        <w:t>Chaque attributaire de l’accord cadre devra respecter les exigences des DTU appliqués aux travaux commandés et de la fiche descriptive des travaux.</w:t>
      </w:r>
    </w:p>
    <w:p w14:paraId="57ABA41E" w14:textId="77777777" w:rsidR="00D31DCE" w:rsidRPr="00266342" w:rsidRDefault="00D31DCE" w:rsidP="009C16BB">
      <w:pPr>
        <w:rPr>
          <w:rFonts w:ascii="Arial" w:hAnsi="Arial" w:cs="Arial"/>
          <w:sz w:val="22"/>
          <w:szCs w:val="22"/>
        </w:rPr>
      </w:pPr>
      <w:r w:rsidRPr="00266342">
        <w:rPr>
          <w:rFonts w:ascii="Arial" w:hAnsi="Arial" w:cs="Arial"/>
          <w:sz w:val="22"/>
          <w:szCs w:val="22"/>
        </w:rPr>
        <w:t>L'entrepreneur devra respecter les articles contenus dans le règlement sanitaire départemental, le règlement de sécurité contre l'incendie concernant les établissements recevant du public, ainsi que la réglementation du code du travail. Les réglementations en vigueur au moment de la conclusion des marchés subséquents seront respectées.</w:t>
      </w:r>
    </w:p>
    <w:p w14:paraId="6EC3F8E0" w14:textId="77777777" w:rsidR="00D31DCE" w:rsidRPr="00266342" w:rsidRDefault="00D31DCE" w:rsidP="009C16BB">
      <w:pPr>
        <w:rPr>
          <w:rFonts w:ascii="Arial" w:hAnsi="Arial" w:cs="Arial"/>
          <w:sz w:val="22"/>
          <w:szCs w:val="22"/>
        </w:rPr>
      </w:pPr>
      <w:r w:rsidRPr="00266342">
        <w:rPr>
          <w:rFonts w:ascii="Arial" w:hAnsi="Arial" w:cs="Arial"/>
          <w:sz w:val="22"/>
          <w:szCs w:val="22"/>
        </w:rPr>
        <w:t>L'entrepreneur est réputé connaître les normes concernant les ouvrages et matériaux entrant dans les ouvrages commandés.</w:t>
      </w:r>
    </w:p>
    <w:p w14:paraId="4273C9A6" w14:textId="5A793FAB" w:rsidR="00D31DCE" w:rsidRPr="00266342" w:rsidRDefault="00D31DCE" w:rsidP="009C16BB">
      <w:pPr>
        <w:rPr>
          <w:rFonts w:ascii="Arial" w:hAnsi="Arial" w:cs="Arial"/>
          <w:sz w:val="22"/>
          <w:szCs w:val="22"/>
        </w:rPr>
      </w:pPr>
      <w:r w:rsidRPr="00266342">
        <w:rPr>
          <w:rFonts w:ascii="Arial" w:hAnsi="Arial" w:cs="Arial"/>
          <w:sz w:val="22"/>
          <w:szCs w:val="22"/>
        </w:rPr>
        <w:t>Les avis techniques du CSTB, les prescriptions de mise en œuvre du fabricant pour tous les matériaux pour lesquelles elles existent seront respectés.</w:t>
      </w:r>
    </w:p>
    <w:p w14:paraId="563C8DBF" w14:textId="3E274066" w:rsidR="00A323E8" w:rsidRPr="00266342" w:rsidRDefault="00D31DCE" w:rsidP="009C16BB">
      <w:pPr>
        <w:pStyle w:val="Corpsdetexte"/>
        <w:spacing w:after="120"/>
        <w:rPr>
          <w:rFonts w:ascii="Arial" w:hAnsi="Arial" w:cs="Arial"/>
          <w:sz w:val="22"/>
          <w:szCs w:val="22"/>
        </w:rPr>
      </w:pPr>
      <w:r w:rsidRPr="00266342">
        <w:rPr>
          <w:rFonts w:ascii="Arial" w:hAnsi="Arial" w:cs="Arial"/>
          <w:sz w:val="22"/>
          <w:szCs w:val="22"/>
        </w:rPr>
        <w:t>Ci-dessous la description des ouvrages demandés par lot en travaux neufs et en travaux de grosses réparations</w:t>
      </w:r>
      <w:r w:rsidR="001A48D2" w:rsidRPr="00266342">
        <w:rPr>
          <w:rFonts w:ascii="Arial" w:hAnsi="Arial" w:cs="Arial"/>
          <w:sz w:val="22"/>
          <w:szCs w:val="22"/>
        </w:rPr>
        <w:t>.</w:t>
      </w:r>
    </w:p>
    <w:p w14:paraId="75B58753" w14:textId="55677B40" w:rsidR="00A323E8" w:rsidRPr="00266342" w:rsidRDefault="00A323E8" w:rsidP="009C16BB">
      <w:pPr>
        <w:rPr>
          <w:rFonts w:ascii="Arial" w:hAnsi="Arial" w:cs="Arial"/>
          <w:sz w:val="22"/>
          <w:szCs w:val="22"/>
        </w:rPr>
      </w:pPr>
      <w:r w:rsidRPr="00266342">
        <w:rPr>
          <w:rFonts w:ascii="Arial" w:hAnsi="Arial" w:cs="Arial"/>
          <w:sz w:val="22"/>
          <w:szCs w:val="22"/>
        </w:rPr>
        <w:t>En rappel à l’article 9 du CCAG-travaux, il est précisé que les prestations comprendront implicitement :</w:t>
      </w:r>
    </w:p>
    <w:p w14:paraId="50156759"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Le transport et l’amenée à pied d’œuvre de tous les matériaux, produits et autres nécessaires à la réalisation des travaux,</w:t>
      </w:r>
    </w:p>
    <w:p w14:paraId="602AA642"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Le ou les plans d’appareillage et de calepinage, le cas échéant,</w:t>
      </w:r>
    </w:p>
    <w:p w14:paraId="5F392584"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lastRenderedPageBreak/>
        <w:t>Les sujétions imposées par les impératifs des autres corps d’état,</w:t>
      </w:r>
    </w:p>
    <w:p w14:paraId="2E61163E"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La protection des ouvrages jusqu’à la réception,</w:t>
      </w:r>
    </w:p>
    <w:p w14:paraId="5D9F0178"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L’enlèvement hors du chantier de tous les déchets et gravois en provenance de ces travaux,</w:t>
      </w:r>
    </w:p>
    <w:p w14:paraId="3808343B"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La fourniture des accessoires nécessaires à la finition complète et parfaite des ouvrages,</w:t>
      </w:r>
    </w:p>
    <w:p w14:paraId="2DC89AE5"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Les échafaudages nécessaires et tous les matériels et installations de levage nécessaires, le cas échéant,</w:t>
      </w:r>
    </w:p>
    <w:p w14:paraId="03EB0668" w14:textId="77777777" w:rsidR="00A323E8" w:rsidRPr="00266342" w:rsidRDefault="00A323E8" w:rsidP="009C16BB">
      <w:pPr>
        <w:pStyle w:val="Tirets"/>
        <w:ind w:left="284"/>
        <w:rPr>
          <w:rFonts w:ascii="Arial" w:hAnsi="Arial" w:cs="Arial"/>
          <w:sz w:val="22"/>
          <w:szCs w:val="22"/>
        </w:rPr>
      </w:pPr>
      <w:r w:rsidRPr="00266342">
        <w:rPr>
          <w:rFonts w:ascii="Arial" w:hAnsi="Arial" w:cs="Arial"/>
          <w:sz w:val="22"/>
          <w:szCs w:val="22"/>
        </w:rPr>
        <w:t>Plans d’exécution et note de calcul,</w:t>
      </w:r>
    </w:p>
    <w:p w14:paraId="101D30D3" w14:textId="3D87ECFD" w:rsidR="00D31DCE" w:rsidRPr="00266342" w:rsidRDefault="00A323E8" w:rsidP="009C16BB">
      <w:pPr>
        <w:pStyle w:val="Tirets"/>
        <w:ind w:left="284"/>
        <w:rPr>
          <w:rFonts w:ascii="Arial" w:hAnsi="Arial" w:cs="Arial"/>
          <w:sz w:val="22"/>
          <w:szCs w:val="22"/>
        </w:rPr>
      </w:pPr>
      <w:r w:rsidRPr="00266342">
        <w:rPr>
          <w:rFonts w:ascii="Arial" w:hAnsi="Arial" w:cs="Arial"/>
          <w:sz w:val="22"/>
          <w:szCs w:val="22"/>
        </w:rPr>
        <w:t>Fourniture DOE.</w:t>
      </w:r>
    </w:p>
    <w:sectPr w:rsidR="00D31DCE" w:rsidRPr="00266342" w:rsidSect="00DD5EFF">
      <w:footerReference w:type="even" r:id="rId13"/>
      <w:footerReference w:type="default" r:id="rId14"/>
      <w:pgSz w:w="11906" w:h="16838"/>
      <w:pgMar w:top="1418" w:right="1418" w:bottom="992"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33D8E" w14:textId="77777777" w:rsidR="005E1337" w:rsidRDefault="005E1337" w:rsidP="00477CF8">
      <w:r>
        <w:separator/>
      </w:r>
    </w:p>
    <w:p w14:paraId="1147EDCA" w14:textId="77777777" w:rsidR="005E1337" w:rsidRDefault="005E1337" w:rsidP="00477CF8"/>
  </w:endnote>
  <w:endnote w:type="continuationSeparator" w:id="0">
    <w:p w14:paraId="51BEE7CD" w14:textId="77777777" w:rsidR="005E1337" w:rsidRDefault="005E1337" w:rsidP="00477CF8">
      <w:r>
        <w:continuationSeparator/>
      </w:r>
    </w:p>
    <w:p w14:paraId="5276A5C0" w14:textId="77777777" w:rsidR="005E1337" w:rsidRDefault="005E1337" w:rsidP="00477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DAD6B" w14:textId="77777777" w:rsidR="005E1337" w:rsidRDefault="005E1337" w:rsidP="00477CF8">
    <w:pPr>
      <w:pStyle w:val="Pieddepage"/>
    </w:pPr>
  </w:p>
  <w:p w14:paraId="365CC584" w14:textId="77777777" w:rsidR="005E1337" w:rsidRDefault="005E1337" w:rsidP="00477CF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94CC5" w14:textId="17A7FE8A" w:rsidR="005E1337" w:rsidRPr="008508D3" w:rsidRDefault="005E1337" w:rsidP="00D16A2C">
    <w:pPr>
      <w:jc w:val="right"/>
      <w:rPr>
        <w:color w:val="7F7F7F" w:themeColor="text1" w:themeTint="80"/>
        <w:sz w:val="16"/>
        <w:szCs w:val="16"/>
      </w:rPr>
    </w:pPr>
    <w:r>
      <w:rPr>
        <w:noProof/>
      </w:rPr>
      <mc:AlternateContent>
        <mc:Choice Requires="wps">
          <w:drawing>
            <wp:anchor distT="0" distB="0" distL="0" distR="0" simplePos="0" relativeHeight="251659264" behindDoc="1" locked="0" layoutInCell="1" allowOverlap="1" wp14:anchorId="4B8C7D27" wp14:editId="4DC55713">
              <wp:simplePos x="0" y="0"/>
              <wp:positionH relativeFrom="margin">
                <wp:align>right</wp:align>
              </wp:positionH>
              <wp:positionV relativeFrom="margin">
                <wp:align>bottom</wp:align>
              </wp:positionV>
              <wp:extent cx="5798185" cy="635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17C282" id="Graphic 18" o:spid="_x0000_s1026" style="position:absolute;margin-left:405.35pt;margin-top:0;width:456.55pt;height:.5pt;z-index:-251657216;visibility:visible;mso-wrap-style:square;mso-wrap-distance-left:0;mso-wrap-distance-top:0;mso-wrap-distance-right:0;mso-wrap-distance-bottom:0;mso-position-horizontal:right;mso-position-horizontal-relative:margin;mso-position-vertical:bottom;mso-position-vertical-relative:margin;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" path="m5798184,l,,,6095r5798184,l5798184,xe" fillcolor="black" stroked="f">
              <v:path arrowok="t"/>
              <w10:wrap anchorx="margin" anchory="margin"/>
            </v:shape>
          </w:pict>
        </mc:Fallback>
      </mc:AlternateContent>
    </w:r>
    <w:r w:rsidRPr="008508D3">
      <w:rPr>
        <w:color w:val="7F7F7F" w:themeColor="text1" w:themeTint="80"/>
        <w:sz w:val="16"/>
        <w:szCs w:val="16"/>
      </w:rPr>
      <w:t>CCTC 2025- Travaux d’entretien du patrimoine immobilier de l’Université Paris Nanterre. Lot 01 à 06</w:t>
    </w:r>
  </w:p>
  <w:p w14:paraId="55531627" w14:textId="72EC5E89" w:rsidR="005E1337" w:rsidRPr="008508D3" w:rsidRDefault="005E1337" w:rsidP="008508D3">
    <w:pPr>
      <w:spacing w:after="0"/>
      <w:jc w:val="right"/>
      <w:rPr>
        <w:color w:val="7F7F7F" w:themeColor="text1" w:themeTint="80"/>
        <w:sz w:val="16"/>
        <w:szCs w:val="16"/>
      </w:rPr>
    </w:pPr>
    <w:r w:rsidRPr="008508D3">
      <w:rPr>
        <w:color w:val="7F7F7F" w:themeColor="text1" w:themeTint="80"/>
        <w:sz w:val="16"/>
        <w:szCs w:val="16"/>
      </w:rPr>
      <w:t xml:space="preserve">Page </w:t>
    </w:r>
    <w:r w:rsidRPr="008508D3">
      <w:rPr>
        <w:color w:val="7F7F7F" w:themeColor="text1" w:themeTint="80"/>
        <w:sz w:val="16"/>
        <w:szCs w:val="16"/>
      </w:rPr>
      <w:fldChar w:fldCharType="begin"/>
    </w:r>
    <w:r w:rsidRPr="008508D3">
      <w:rPr>
        <w:color w:val="7F7F7F" w:themeColor="text1" w:themeTint="80"/>
        <w:sz w:val="16"/>
        <w:szCs w:val="16"/>
      </w:rPr>
      <w:instrText>PAGE</w:instrText>
    </w:r>
    <w:r w:rsidRPr="008508D3">
      <w:rPr>
        <w:color w:val="7F7F7F" w:themeColor="text1" w:themeTint="80"/>
        <w:sz w:val="16"/>
        <w:szCs w:val="16"/>
      </w:rPr>
      <w:fldChar w:fldCharType="separate"/>
    </w:r>
    <w:r w:rsidR="003A4112">
      <w:rPr>
        <w:noProof/>
        <w:color w:val="7F7F7F" w:themeColor="text1" w:themeTint="80"/>
        <w:sz w:val="16"/>
        <w:szCs w:val="16"/>
      </w:rPr>
      <w:t>22</w:t>
    </w:r>
    <w:r w:rsidRPr="008508D3">
      <w:rPr>
        <w:color w:val="7F7F7F" w:themeColor="text1" w:themeTint="80"/>
        <w:sz w:val="16"/>
        <w:szCs w:val="16"/>
      </w:rPr>
      <w:fldChar w:fldCharType="end"/>
    </w:r>
    <w:r w:rsidRPr="008508D3">
      <w:rPr>
        <w:color w:val="7F7F7F" w:themeColor="text1" w:themeTint="80"/>
        <w:sz w:val="16"/>
        <w:szCs w:val="16"/>
      </w:rPr>
      <w:t xml:space="preserve"> sur </w:t>
    </w:r>
    <w:r w:rsidRPr="008508D3">
      <w:rPr>
        <w:noProof/>
        <w:color w:val="7F7F7F" w:themeColor="text1" w:themeTint="80"/>
        <w:sz w:val="16"/>
        <w:szCs w:val="16"/>
      </w:rPr>
      <w:fldChar w:fldCharType="begin"/>
    </w:r>
    <w:r w:rsidRPr="008508D3">
      <w:rPr>
        <w:noProof/>
        <w:color w:val="7F7F7F" w:themeColor="text1" w:themeTint="80"/>
        <w:sz w:val="16"/>
        <w:szCs w:val="16"/>
      </w:rPr>
      <w:instrText>NUMPAGES</w:instrText>
    </w:r>
    <w:r w:rsidRPr="008508D3">
      <w:rPr>
        <w:noProof/>
        <w:color w:val="7F7F7F" w:themeColor="text1" w:themeTint="80"/>
        <w:sz w:val="16"/>
        <w:szCs w:val="16"/>
      </w:rPr>
      <w:fldChar w:fldCharType="separate"/>
    </w:r>
    <w:r w:rsidR="003A4112">
      <w:rPr>
        <w:noProof/>
        <w:color w:val="7F7F7F" w:themeColor="text1" w:themeTint="80"/>
        <w:sz w:val="16"/>
        <w:szCs w:val="16"/>
      </w:rPr>
      <w:t>33</w:t>
    </w:r>
    <w:r w:rsidRPr="008508D3">
      <w:rPr>
        <w:noProof/>
        <w:color w:val="7F7F7F" w:themeColor="text1" w:themeTint="80"/>
        <w:sz w:val="16"/>
        <w:szCs w:val="16"/>
      </w:rPr>
      <w:fldChar w:fldCharType="end"/>
    </w:r>
  </w:p>
  <w:p w14:paraId="40A31079" w14:textId="77777777" w:rsidR="005E1337" w:rsidRDefault="005E133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3B5C9" w14:textId="77777777" w:rsidR="005E1337" w:rsidRDefault="005E1337" w:rsidP="00477CF8">
      <w:r>
        <w:separator/>
      </w:r>
    </w:p>
    <w:p w14:paraId="62584A6B" w14:textId="77777777" w:rsidR="005E1337" w:rsidRDefault="005E1337" w:rsidP="00477CF8"/>
  </w:footnote>
  <w:footnote w:type="continuationSeparator" w:id="0">
    <w:p w14:paraId="00B614E6" w14:textId="77777777" w:rsidR="005E1337" w:rsidRDefault="005E1337" w:rsidP="00477CF8">
      <w:r>
        <w:continuationSeparator/>
      </w:r>
    </w:p>
    <w:p w14:paraId="29082E49" w14:textId="77777777" w:rsidR="005E1337" w:rsidRDefault="005E1337" w:rsidP="00477C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381B"/>
    <w:multiLevelType w:val="hybridMultilevel"/>
    <w:tmpl w:val="18ACF3EE"/>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026306"/>
    <w:multiLevelType w:val="multilevel"/>
    <w:tmpl w:val="E7D0B584"/>
    <w:lvl w:ilvl="0">
      <w:start w:val="1"/>
      <w:numFmt w:val="decimal"/>
      <w:lvlText w:val="%1."/>
      <w:lvlJc w:val="left"/>
      <w:pPr>
        <w:ind w:left="1274" w:hanging="708"/>
      </w:pPr>
      <w:rPr>
        <w:rFonts w:ascii="Calibri" w:eastAsia="Calibri" w:hAnsi="Calibri" w:cs="Calibri" w:hint="default"/>
        <w:b/>
        <w:bCs/>
        <w:i w:val="0"/>
        <w:iCs w:val="0"/>
        <w:color w:val="001F5F"/>
        <w:spacing w:val="-1"/>
        <w:w w:val="99"/>
        <w:sz w:val="20"/>
        <w:szCs w:val="20"/>
        <w:lang w:val="fr-FR" w:eastAsia="en-US" w:bidi="ar-SA"/>
      </w:rPr>
    </w:lvl>
    <w:lvl w:ilvl="1">
      <w:start w:val="1"/>
      <w:numFmt w:val="decimal"/>
      <w:lvlText w:val="%1.%2."/>
      <w:lvlJc w:val="left"/>
      <w:pPr>
        <w:ind w:left="1274" w:hanging="425"/>
      </w:pPr>
      <w:rPr>
        <w:rFonts w:ascii="Calibri" w:eastAsia="Calibri" w:hAnsi="Calibri" w:cs="Calibri" w:hint="default"/>
        <w:b/>
        <w:bCs/>
        <w:i w:val="0"/>
        <w:iCs w:val="0"/>
        <w:color w:val="1F487C"/>
        <w:spacing w:val="-1"/>
        <w:w w:val="99"/>
        <w:sz w:val="20"/>
        <w:szCs w:val="20"/>
        <w:lang w:val="fr-FR" w:eastAsia="en-US" w:bidi="ar-SA"/>
      </w:rPr>
    </w:lvl>
    <w:lvl w:ilvl="2">
      <w:start w:val="1"/>
      <w:numFmt w:val="decimal"/>
      <w:lvlText w:val="%1.%2.%3."/>
      <w:lvlJc w:val="left"/>
      <w:pPr>
        <w:ind w:left="2203" w:hanging="1071"/>
      </w:pPr>
      <w:rPr>
        <w:rFonts w:ascii="Arial" w:eastAsia="Calibri" w:hAnsi="Arial" w:cs="Arial" w:hint="default"/>
        <w:b/>
        <w:bCs/>
        <w:i w:val="0"/>
        <w:iCs/>
        <w:color w:val="767171" w:themeColor="background2" w:themeShade="80"/>
        <w:spacing w:val="-1"/>
        <w:w w:val="99"/>
        <w:sz w:val="20"/>
        <w:szCs w:val="20"/>
        <w:lang w:val="fr-FR" w:eastAsia="en-US" w:bidi="ar-SA"/>
      </w:rPr>
    </w:lvl>
    <w:lvl w:ilvl="3">
      <w:numFmt w:val="bullet"/>
      <w:pStyle w:val="Tirets"/>
      <w:lvlText w:val="-"/>
      <w:lvlJc w:val="left"/>
      <w:pPr>
        <w:ind w:left="1418" w:hanging="286"/>
      </w:pPr>
      <w:rPr>
        <w:rFonts w:ascii="Times New Roman" w:eastAsia="Times New Roman" w:hAnsi="Times New Roman" w:cs="Times New Roman" w:hint="default"/>
        <w:b w:val="0"/>
        <w:bCs w:val="0"/>
        <w:i w:val="0"/>
        <w:iCs w:val="0"/>
        <w:color w:val="001F5F"/>
        <w:spacing w:val="0"/>
        <w:w w:val="99"/>
        <w:sz w:val="20"/>
        <w:szCs w:val="20"/>
        <w:lang w:val="fr-FR" w:eastAsia="en-US" w:bidi="ar-SA"/>
      </w:rPr>
    </w:lvl>
    <w:lvl w:ilvl="4">
      <w:numFmt w:val="bullet"/>
      <w:lvlText w:val="•"/>
      <w:lvlJc w:val="left"/>
      <w:pPr>
        <w:ind w:left="4130" w:hanging="286"/>
      </w:pPr>
      <w:rPr>
        <w:rFonts w:hint="default"/>
        <w:lang w:val="fr-FR" w:eastAsia="en-US" w:bidi="ar-SA"/>
      </w:rPr>
    </w:lvl>
    <w:lvl w:ilvl="5">
      <w:numFmt w:val="bullet"/>
      <w:lvlText w:val="•"/>
      <w:lvlJc w:val="left"/>
      <w:pPr>
        <w:ind w:left="5096" w:hanging="286"/>
      </w:pPr>
      <w:rPr>
        <w:rFonts w:hint="default"/>
        <w:lang w:val="fr-FR" w:eastAsia="en-US" w:bidi="ar-SA"/>
      </w:rPr>
    </w:lvl>
    <w:lvl w:ilvl="6">
      <w:numFmt w:val="bullet"/>
      <w:lvlText w:val="•"/>
      <w:lvlJc w:val="left"/>
      <w:pPr>
        <w:ind w:left="6061" w:hanging="286"/>
      </w:pPr>
      <w:rPr>
        <w:rFonts w:hint="default"/>
        <w:lang w:val="fr-FR" w:eastAsia="en-US" w:bidi="ar-SA"/>
      </w:rPr>
    </w:lvl>
    <w:lvl w:ilvl="7">
      <w:numFmt w:val="bullet"/>
      <w:lvlText w:val="•"/>
      <w:lvlJc w:val="left"/>
      <w:pPr>
        <w:ind w:left="7027" w:hanging="286"/>
      </w:pPr>
      <w:rPr>
        <w:rFonts w:hint="default"/>
        <w:lang w:val="fr-FR" w:eastAsia="en-US" w:bidi="ar-SA"/>
      </w:rPr>
    </w:lvl>
    <w:lvl w:ilvl="8">
      <w:numFmt w:val="bullet"/>
      <w:lvlText w:val="•"/>
      <w:lvlJc w:val="left"/>
      <w:pPr>
        <w:ind w:left="7992" w:hanging="286"/>
      </w:pPr>
      <w:rPr>
        <w:rFonts w:hint="default"/>
        <w:lang w:val="fr-FR" w:eastAsia="en-US" w:bidi="ar-SA"/>
      </w:rPr>
    </w:lvl>
  </w:abstractNum>
  <w:abstractNum w:abstractNumId="2" w15:restartNumberingAfterBreak="0">
    <w:nsid w:val="20A33B4D"/>
    <w:multiLevelType w:val="hybridMultilevel"/>
    <w:tmpl w:val="8FBA55CA"/>
    <w:lvl w:ilvl="0" w:tplc="53983DD6">
      <w:numFmt w:val="bullet"/>
      <w:lvlText w:val="-"/>
      <w:lvlJc w:val="left"/>
      <w:pPr>
        <w:ind w:left="720" w:hanging="360"/>
      </w:pPr>
      <w:rPr>
        <w:rFonts w:ascii="Arial" w:eastAsia="Arial" w:hAnsi="Arial" w:cs="Arial" w:hint="default"/>
        <w:w w:val="99"/>
        <w:sz w:val="20"/>
        <w:szCs w:val="20"/>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254BA0"/>
    <w:multiLevelType w:val="hybridMultilevel"/>
    <w:tmpl w:val="F3BCFF14"/>
    <w:lvl w:ilvl="0" w:tplc="53983DD6">
      <w:numFmt w:val="bullet"/>
      <w:lvlText w:val="-"/>
      <w:lvlJc w:val="left"/>
      <w:pPr>
        <w:ind w:left="720" w:hanging="360"/>
      </w:pPr>
      <w:rPr>
        <w:rFonts w:ascii="Arial" w:eastAsia="Arial" w:hAnsi="Arial" w:cs="Arial" w:hint="default"/>
        <w:w w:val="99"/>
        <w:sz w:val="20"/>
        <w:szCs w:val="20"/>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B741C0"/>
    <w:multiLevelType w:val="multilevel"/>
    <w:tmpl w:val="CF8A6F90"/>
    <w:lvl w:ilvl="0">
      <w:start w:val="3"/>
      <w:numFmt w:val="decimal"/>
      <w:lvlText w:val="%1"/>
      <w:lvlJc w:val="left"/>
      <w:pPr>
        <w:ind w:left="510" w:hanging="510"/>
      </w:pPr>
      <w:rPr>
        <w:rFonts w:hint="default"/>
      </w:rPr>
    </w:lvl>
    <w:lvl w:ilvl="1">
      <w:start w:val="1"/>
      <w:numFmt w:val="decimal"/>
      <w:lvlText w:val="%1.%2"/>
      <w:lvlJc w:val="left"/>
      <w:pPr>
        <w:ind w:left="1076" w:hanging="510"/>
      </w:pPr>
      <w:rPr>
        <w:rFonts w:hint="default"/>
      </w:rPr>
    </w:lvl>
    <w:lvl w:ilvl="2">
      <w:start w:val="1"/>
      <w:numFmt w:val="decimal"/>
      <w:lvlText w:val="%1.%2.%3"/>
      <w:lvlJc w:val="left"/>
      <w:pPr>
        <w:ind w:left="1852" w:hanging="720"/>
      </w:pPr>
      <w:rPr>
        <w:rFonts w:hint="default"/>
        <w:b w:val="0"/>
        <w:i w:val="0"/>
      </w:rPr>
    </w:lvl>
    <w:lvl w:ilvl="3">
      <w:start w:val="1"/>
      <w:numFmt w:val="decimal"/>
      <w:pStyle w:val="Titre4"/>
      <w:lvlText w:val="%1.%2.%3.%4"/>
      <w:lvlJc w:val="left"/>
      <w:pPr>
        <w:ind w:left="2418" w:hanging="720"/>
      </w:pPr>
      <w:rPr>
        <w:rFonts w:hint="default"/>
        <w:b w:val="0"/>
        <w:i w:val="0"/>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5" w15:restartNumberingAfterBreak="0">
    <w:nsid w:val="54156CEF"/>
    <w:multiLevelType w:val="hybridMultilevel"/>
    <w:tmpl w:val="CDEEA7A0"/>
    <w:lvl w:ilvl="0" w:tplc="DB6435B4">
      <w:start w:val="2"/>
      <w:numFmt w:val="bullet"/>
      <w:lvlText w:val="-"/>
      <w:lvlJc w:val="left"/>
      <w:pPr>
        <w:ind w:left="720" w:hanging="360"/>
      </w:pPr>
      <w:rPr>
        <w:rFonts w:ascii="Poppins" w:eastAsiaTheme="minorHAnsi" w:hAnsi="Poppins" w:cs="Poppi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F57720"/>
    <w:multiLevelType w:val="hybridMultilevel"/>
    <w:tmpl w:val="FFEA7812"/>
    <w:lvl w:ilvl="0" w:tplc="E54C4A42">
      <w:numFmt w:val="bullet"/>
      <w:lvlText w:val=""/>
      <w:lvlJc w:val="left"/>
      <w:pPr>
        <w:ind w:left="644" w:hanging="360"/>
      </w:pPr>
      <w:rPr>
        <w:rFonts w:ascii="Wingdings" w:eastAsiaTheme="minorEastAsia" w:hAnsi="Wingdings" w:cs="Poppins" w:hint="default"/>
        <w:u w:val="none"/>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65B92E57"/>
    <w:multiLevelType w:val="hybridMultilevel"/>
    <w:tmpl w:val="EDA459D0"/>
    <w:lvl w:ilvl="0" w:tplc="DB6435B4">
      <w:start w:val="2"/>
      <w:numFmt w:val="bullet"/>
      <w:lvlText w:val="-"/>
      <w:lvlJc w:val="left"/>
      <w:pPr>
        <w:ind w:left="720" w:hanging="360"/>
      </w:pPr>
      <w:rPr>
        <w:rFonts w:ascii="Poppins" w:eastAsiaTheme="minorHAnsi" w:hAnsi="Poppins" w:cs="Poppi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7F447DD"/>
    <w:multiLevelType w:val="hybridMultilevel"/>
    <w:tmpl w:val="6B3E8B12"/>
    <w:lvl w:ilvl="0" w:tplc="99EA1310">
      <w:numFmt w:val="bullet"/>
      <w:lvlText w:val="-"/>
      <w:lvlJc w:val="left"/>
      <w:pPr>
        <w:ind w:left="720" w:hanging="360"/>
      </w:pPr>
      <w:rPr>
        <w:rFonts w:ascii="Microsoft Sans Serif" w:hAnsi="Microsoft Sans Serif"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A27278"/>
    <w:multiLevelType w:val="hybridMultilevel"/>
    <w:tmpl w:val="F2728F30"/>
    <w:lvl w:ilvl="0" w:tplc="02640D92">
      <w:numFmt w:val="bullet"/>
      <w:lvlText w:val=""/>
      <w:lvlJc w:val="left"/>
      <w:pPr>
        <w:ind w:left="720" w:hanging="360"/>
      </w:pPr>
      <w:rPr>
        <w:rFonts w:ascii="Wingdings" w:eastAsiaTheme="minorEastAsia" w:hAnsi="Wingdings" w:cs="Poppin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067194"/>
    <w:multiLevelType w:val="multilevel"/>
    <w:tmpl w:val="0784C9BA"/>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B6420E"/>
    <w:multiLevelType w:val="hybridMultilevel"/>
    <w:tmpl w:val="23E2D8E4"/>
    <w:lvl w:ilvl="0" w:tplc="20FCD6DE">
      <w:start w:val="1"/>
      <w:numFmt w:val="bullet"/>
      <w:pStyle w:val="Titre3"/>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10"/>
  </w:num>
  <w:num w:numId="5">
    <w:abstractNumId w:val="7"/>
  </w:num>
  <w:num w:numId="6">
    <w:abstractNumId w:val="11"/>
  </w:num>
  <w:num w:numId="7">
    <w:abstractNumId w:val="5"/>
  </w:num>
  <w:num w:numId="8">
    <w:abstractNumId w:val="8"/>
  </w:num>
  <w:num w:numId="9">
    <w:abstractNumId w:val="2"/>
  </w:num>
  <w:num w:numId="10">
    <w:abstractNumId w:val="3"/>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CE"/>
    <w:rsid w:val="0000030D"/>
    <w:rsid w:val="00006D60"/>
    <w:rsid w:val="00022317"/>
    <w:rsid w:val="00037F41"/>
    <w:rsid w:val="00042997"/>
    <w:rsid w:val="00044AE6"/>
    <w:rsid w:val="0004725C"/>
    <w:rsid w:val="000477C1"/>
    <w:rsid w:val="00055050"/>
    <w:rsid w:val="00061D33"/>
    <w:rsid w:val="00081D18"/>
    <w:rsid w:val="000871E4"/>
    <w:rsid w:val="00097D07"/>
    <w:rsid w:val="000A0F02"/>
    <w:rsid w:val="000A5D5C"/>
    <w:rsid w:val="000B36FB"/>
    <w:rsid w:val="000B5B2A"/>
    <w:rsid w:val="000E30F0"/>
    <w:rsid w:val="00113E7B"/>
    <w:rsid w:val="001426A4"/>
    <w:rsid w:val="001439FB"/>
    <w:rsid w:val="001877D2"/>
    <w:rsid w:val="001A48D2"/>
    <w:rsid w:val="001C3680"/>
    <w:rsid w:val="001D2785"/>
    <w:rsid w:val="001D6C58"/>
    <w:rsid w:val="002027C0"/>
    <w:rsid w:val="002419A5"/>
    <w:rsid w:val="0024345C"/>
    <w:rsid w:val="00266342"/>
    <w:rsid w:val="00291850"/>
    <w:rsid w:val="00294D30"/>
    <w:rsid w:val="002A440B"/>
    <w:rsid w:val="002B5CA8"/>
    <w:rsid w:val="002C491B"/>
    <w:rsid w:val="002D2AB6"/>
    <w:rsid w:val="002D3EF3"/>
    <w:rsid w:val="002F5096"/>
    <w:rsid w:val="00312D4E"/>
    <w:rsid w:val="00314722"/>
    <w:rsid w:val="00314B4E"/>
    <w:rsid w:val="0032276A"/>
    <w:rsid w:val="0032605D"/>
    <w:rsid w:val="00347EEF"/>
    <w:rsid w:val="003A4112"/>
    <w:rsid w:val="003A7DDF"/>
    <w:rsid w:val="003C0B5D"/>
    <w:rsid w:val="003F4676"/>
    <w:rsid w:val="00416B87"/>
    <w:rsid w:val="004259B2"/>
    <w:rsid w:val="00431F19"/>
    <w:rsid w:val="0045729B"/>
    <w:rsid w:val="00475DC2"/>
    <w:rsid w:val="00477CF8"/>
    <w:rsid w:val="004A7BB7"/>
    <w:rsid w:val="004B3B68"/>
    <w:rsid w:val="004D4BB0"/>
    <w:rsid w:val="004E3732"/>
    <w:rsid w:val="00517456"/>
    <w:rsid w:val="00534905"/>
    <w:rsid w:val="00540417"/>
    <w:rsid w:val="0054170C"/>
    <w:rsid w:val="00541ABB"/>
    <w:rsid w:val="00547C2D"/>
    <w:rsid w:val="00577D3F"/>
    <w:rsid w:val="005937EF"/>
    <w:rsid w:val="005C4910"/>
    <w:rsid w:val="005C7566"/>
    <w:rsid w:val="005D5910"/>
    <w:rsid w:val="005E1337"/>
    <w:rsid w:val="005E2DA7"/>
    <w:rsid w:val="006073A6"/>
    <w:rsid w:val="00622969"/>
    <w:rsid w:val="006241F6"/>
    <w:rsid w:val="006377DE"/>
    <w:rsid w:val="006833F6"/>
    <w:rsid w:val="00695058"/>
    <w:rsid w:val="006B0F46"/>
    <w:rsid w:val="006C2B30"/>
    <w:rsid w:val="006C31B1"/>
    <w:rsid w:val="006D16E7"/>
    <w:rsid w:val="00710EFB"/>
    <w:rsid w:val="0072619E"/>
    <w:rsid w:val="00736B8C"/>
    <w:rsid w:val="007468FF"/>
    <w:rsid w:val="0075158E"/>
    <w:rsid w:val="007652A0"/>
    <w:rsid w:val="00780B9B"/>
    <w:rsid w:val="007A2E30"/>
    <w:rsid w:val="007C7EF9"/>
    <w:rsid w:val="007F23FA"/>
    <w:rsid w:val="00813786"/>
    <w:rsid w:val="0082001A"/>
    <w:rsid w:val="0084003B"/>
    <w:rsid w:val="00844B03"/>
    <w:rsid w:val="008508D3"/>
    <w:rsid w:val="00852B1A"/>
    <w:rsid w:val="00853590"/>
    <w:rsid w:val="00866F7B"/>
    <w:rsid w:val="00885E69"/>
    <w:rsid w:val="008A411A"/>
    <w:rsid w:val="008C470F"/>
    <w:rsid w:val="008E1B2E"/>
    <w:rsid w:val="00924710"/>
    <w:rsid w:val="00925DF3"/>
    <w:rsid w:val="00927788"/>
    <w:rsid w:val="00927CD6"/>
    <w:rsid w:val="009447E2"/>
    <w:rsid w:val="00957384"/>
    <w:rsid w:val="009C16BB"/>
    <w:rsid w:val="009E37A2"/>
    <w:rsid w:val="00A15585"/>
    <w:rsid w:val="00A323E8"/>
    <w:rsid w:val="00A51ABA"/>
    <w:rsid w:val="00A71C29"/>
    <w:rsid w:val="00A95D28"/>
    <w:rsid w:val="00AA3CB1"/>
    <w:rsid w:val="00AB363F"/>
    <w:rsid w:val="00AB51A9"/>
    <w:rsid w:val="00AC4EA0"/>
    <w:rsid w:val="00AC7F8D"/>
    <w:rsid w:val="00AF0711"/>
    <w:rsid w:val="00B03898"/>
    <w:rsid w:val="00B45684"/>
    <w:rsid w:val="00B5650B"/>
    <w:rsid w:val="00BC0769"/>
    <w:rsid w:val="00BC3EBE"/>
    <w:rsid w:val="00BF2BD6"/>
    <w:rsid w:val="00C027BA"/>
    <w:rsid w:val="00C148B0"/>
    <w:rsid w:val="00C17E1A"/>
    <w:rsid w:val="00C21193"/>
    <w:rsid w:val="00C32AEB"/>
    <w:rsid w:val="00C351C9"/>
    <w:rsid w:val="00C44535"/>
    <w:rsid w:val="00C520B4"/>
    <w:rsid w:val="00C60A41"/>
    <w:rsid w:val="00C70023"/>
    <w:rsid w:val="00C70666"/>
    <w:rsid w:val="00C96944"/>
    <w:rsid w:val="00CD60F9"/>
    <w:rsid w:val="00CD7BC3"/>
    <w:rsid w:val="00CE4DEA"/>
    <w:rsid w:val="00D00B7F"/>
    <w:rsid w:val="00D07D4F"/>
    <w:rsid w:val="00D12E6C"/>
    <w:rsid w:val="00D16A2C"/>
    <w:rsid w:val="00D23D19"/>
    <w:rsid w:val="00D31DCE"/>
    <w:rsid w:val="00D41A36"/>
    <w:rsid w:val="00D52820"/>
    <w:rsid w:val="00D5395A"/>
    <w:rsid w:val="00D54A10"/>
    <w:rsid w:val="00D54AF1"/>
    <w:rsid w:val="00D821F5"/>
    <w:rsid w:val="00D84418"/>
    <w:rsid w:val="00D85E0F"/>
    <w:rsid w:val="00D92E91"/>
    <w:rsid w:val="00D95C20"/>
    <w:rsid w:val="00DC5C65"/>
    <w:rsid w:val="00DD5EFF"/>
    <w:rsid w:val="00E02B3F"/>
    <w:rsid w:val="00E11E87"/>
    <w:rsid w:val="00E146EC"/>
    <w:rsid w:val="00E3592E"/>
    <w:rsid w:val="00E3640A"/>
    <w:rsid w:val="00E60EF9"/>
    <w:rsid w:val="00E82F94"/>
    <w:rsid w:val="00E91911"/>
    <w:rsid w:val="00EC3840"/>
    <w:rsid w:val="00EF2E7F"/>
    <w:rsid w:val="00F01627"/>
    <w:rsid w:val="00F129A0"/>
    <w:rsid w:val="00F17AB5"/>
    <w:rsid w:val="00F22730"/>
    <w:rsid w:val="00F306F4"/>
    <w:rsid w:val="00F4152B"/>
    <w:rsid w:val="00F46C23"/>
    <w:rsid w:val="00F57363"/>
    <w:rsid w:val="00F639A8"/>
    <w:rsid w:val="00F72CA3"/>
    <w:rsid w:val="00FC066C"/>
    <w:rsid w:val="00FC6DA8"/>
    <w:rsid w:val="00FD1A2E"/>
    <w:rsid w:val="00FF27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E603A9F"/>
  <w15:chartTrackingRefBased/>
  <w15:docId w15:val="{515E79F8-2C88-43F6-B9FF-74C64ACD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oppins"/>
    <w:qFormat/>
    <w:rsid w:val="00477CF8"/>
    <w:pPr>
      <w:widowControl w:val="0"/>
      <w:tabs>
        <w:tab w:val="left" w:pos="9072"/>
      </w:tabs>
      <w:autoSpaceDE w:val="0"/>
      <w:autoSpaceDN w:val="0"/>
      <w:spacing w:after="120" w:line="264" w:lineRule="auto"/>
      <w:jc w:val="both"/>
    </w:pPr>
    <w:rPr>
      <w:rFonts w:eastAsiaTheme="minorEastAsia" w:cs="Poppins"/>
      <w:sz w:val="20"/>
      <w:szCs w:val="18"/>
      <w:lang w:eastAsia="fr-FR"/>
    </w:rPr>
  </w:style>
  <w:style w:type="paragraph" w:styleId="Titre1">
    <w:name w:val="heading 1"/>
    <w:basedOn w:val="Normal"/>
    <w:link w:val="Titre1Car"/>
    <w:uiPriority w:val="9"/>
    <w:qFormat/>
    <w:rsid w:val="00477CF8"/>
    <w:pPr>
      <w:keepNext/>
      <w:keepLines/>
      <w:numPr>
        <w:numId w:val="4"/>
      </w:numPr>
      <w:pBdr>
        <w:bottom w:val="single" w:sz="12" w:space="3" w:color="C00000"/>
      </w:pBdr>
      <w:tabs>
        <w:tab w:val="left" w:pos="1418"/>
      </w:tabs>
      <w:spacing w:before="120" w:after="240"/>
      <w:outlineLvl w:val="0"/>
    </w:pPr>
    <w:rPr>
      <w:rFonts w:eastAsiaTheme="majorEastAsia" w:cstheme="majorBidi"/>
      <w:b/>
      <w:color w:val="E30613"/>
      <w:spacing w:val="20"/>
      <w:sz w:val="22"/>
      <w:szCs w:val="22"/>
    </w:rPr>
  </w:style>
  <w:style w:type="paragraph" w:styleId="Titre2">
    <w:name w:val="heading 2"/>
    <w:basedOn w:val="Normal"/>
    <w:link w:val="Titre2Car"/>
    <w:uiPriority w:val="9"/>
    <w:qFormat/>
    <w:rsid w:val="00475DC2"/>
    <w:pPr>
      <w:keepNext/>
      <w:keepLines/>
      <w:numPr>
        <w:ilvl w:val="1"/>
        <w:numId w:val="4"/>
      </w:numPr>
      <w:tabs>
        <w:tab w:val="clear" w:pos="9072"/>
        <w:tab w:val="left" w:pos="851"/>
      </w:tabs>
      <w:spacing w:before="120"/>
      <w:outlineLvl w:val="1"/>
    </w:pPr>
    <w:rPr>
      <w:rFonts w:eastAsiaTheme="majorEastAsia" w:cstheme="majorBidi"/>
      <w:b/>
      <w:color w:val="538135" w:themeColor="accent6" w:themeShade="BF"/>
      <w:sz w:val="22"/>
      <w:szCs w:val="22"/>
      <w:u w:color="000000"/>
    </w:rPr>
  </w:style>
  <w:style w:type="paragraph" w:styleId="Titre3">
    <w:name w:val="heading 3"/>
    <w:basedOn w:val="Normal"/>
    <w:link w:val="Titre3Car"/>
    <w:uiPriority w:val="9"/>
    <w:qFormat/>
    <w:rsid w:val="00431F19"/>
    <w:pPr>
      <w:keepNext/>
      <w:keepLines/>
      <w:numPr>
        <w:numId w:val="6"/>
      </w:numPr>
      <w:spacing w:before="60" w:after="60"/>
      <w:outlineLvl w:val="2"/>
    </w:pPr>
    <w:rPr>
      <w:rFonts w:eastAsiaTheme="majorEastAsia" w:cstheme="majorBidi"/>
      <w:color w:val="767171" w:themeColor="background2" w:themeShade="80"/>
      <w:spacing w:val="14"/>
      <w:szCs w:val="24"/>
    </w:rPr>
  </w:style>
  <w:style w:type="paragraph" w:styleId="Titre4">
    <w:name w:val="heading 4"/>
    <w:basedOn w:val="Titre3"/>
    <w:next w:val="Normal"/>
    <w:link w:val="Titre4Car"/>
    <w:uiPriority w:val="9"/>
    <w:unhideWhenUsed/>
    <w:qFormat/>
    <w:rsid w:val="00B03898"/>
    <w:pPr>
      <w:numPr>
        <w:ilvl w:val="3"/>
        <w:numId w:val="2"/>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77CF8"/>
    <w:rPr>
      <w:rFonts w:eastAsiaTheme="majorEastAsia" w:cstheme="majorBidi"/>
      <w:b/>
      <w:color w:val="E30613"/>
      <w:spacing w:val="20"/>
      <w:lang w:eastAsia="fr-FR"/>
    </w:rPr>
  </w:style>
  <w:style w:type="character" w:customStyle="1" w:styleId="Titre2Car">
    <w:name w:val="Titre 2 Car"/>
    <w:basedOn w:val="Policepardfaut"/>
    <w:link w:val="Titre2"/>
    <w:uiPriority w:val="9"/>
    <w:rsid w:val="00475DC2"/>
    <w:rPr>
      <w:rFonts w:eastAsiaTheme="majorEastAsia" w:cstheme="majorBidi"/>
      <w:b/>
      <w:color w:val="538135" w:themeColor="accent6" w:themeShade="BF"/>
      <w:u w:color="000000"/>
      <w:lang w:eastAsia="fr-FR"/>
    </w:rPr>
  </w:style>
  <w:style w:type="character" w:customStyle="1" w:styleId="Titre3Car">
    <w:name w:val="Titre 3 Car"/>
    <w:basedOn w:val="Policepardfaut"/>
    <w:link w:val="Titre3"/>
    <w:uiPriority w:val="9"/>
    <w:rsid w:val="00431F19"/>
    <w:rPr>
      <w:rFonts w:eastAsiaTheme="majorEastAsia" w:cstheme="majorBidi"/>
      <w:color w:val="767171" w:themeColor="background2" w:themeShade="80"/>
      <w:spacing w:val="14"/>
      <w:sz w:val="20"/>
      <w:szCs w:val="24"/>
      <w:lang w:eastAsia="fr-FR"/>
    </w:rPr>
  </w:style>
  <w:style w:type="character" w:customStyle="1" w:styleId="Titre4Car">
    <w:name w:val="Titre 4 Car"/>
    <w:basedOn w:val="Policepardfaut"/>
    <w:link w:val="Titre4"/>
    <w:uiPriority w:val="9"/>
    <w:rsid w:val="00B03898"/>
    <w:rPr>
      <w:rFonts w:eastAsiaTheme="majorEastAsia" w:cstheme="majorBidi"/>
      <w:color w:val="767171" w:themeColor="background2" w:themeShade="80"/>
      <w:spacing w:val="14"/>
      <w:sz w:val="20"/>
      <w:szCs w:val="24"/>
      <w:lang w:eastAsia="fr-FR"/>
    </w:rPr>
  </w:style>
  <w:style w:type="paragraph" w:customStyle="1" w:styleId="Tirets">
    <w:name w:val="Tirets"/>
    <w:basedOn w:val="Normal"/>
    <w:qFormat/>
    <w:rsid w:val="004D4BB0"/>
    <w:pPr>
      <w:numPr>
        <w:ilvl w:val="3"/>
        <w:numId w:val="1"/>
      </w:numPr>
    </w:pPr>
  </w:style>
  <w:style w:type="paragraph" w:styleId="Corpsdetexte">
    <w:name w:val="Body Text"/>
    <w:basedOn w:val="Normal"/>
    <w:link w:val="CorpsdetexteCar"/>
    <w:uiPriority w:val="1"/>
    <w:qFormat/>
    <w:rsid w:val="00B03898"/>
    <w:pPr>
      <w:spacing w:after="0"/>
    </w:pPr>
  </w:style>
  <w:style w:type="character" w:customStyle="1" w:styleId="CorpsdetexteCar">
    <w:name w:val="Corps de texte Car"/>
    <w:basedOn w:val="Policepardfaut"/>
    <w:link w:val="Corpsdetexte"/>
    <w:uiPriority w:val="1"/>
    <w:rsid w:val="00B03898"/>
    <w:rPr>
      <w:rFonts w:eastAsiaTheme="minorEastAsia"/>
      <w:lang w:eastAsia="fr-FR"/>
    </w:rPr>
  </w:style>
  <w:style w:type="paragraph" w:styleId="Pieddepage">
    <w:name w:val="footer"/>
    <w:basedOn w:val="Normal"/>
    <w:link w:val="PieddepageCar"/>
    <w:uiPriority w:val="99"/>
    <w:unhideWhenUsed/>
    <w:rsid w:val="00D31D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31DCE"/>
    <w:rPr>
      <w:rFonts w:ascii="Arial" w:hAnsi="Arial"/>
      <w:sz w:val="20"/>
    </w:rPr>
  </w:style>
  <w:style w:type="paragraph" w:styleId="NormalWeb">
    <w:name w:val="Normal (Web)"/>
    <w:basedOn w:val="Normal"/>
    <w:uiPriority w:val="99"/>
    <w:unhideWhenUsed/>
    <w:rsid w:val="00D31DCE"/>
    <w:pPr>
      <w:spacing w:before="100" w:beforeAutospacing="1" w:after="100" w:afterAutospacing="1" w:line="240" w:lineRule="auto"/>
    </w:pPr>
    <w:rPr>
      <w:rFonts w:ascii="Times New Roman" w:hAnsi="Times New Roman" w:cs="Times New Roman"/>
      <w:szCs w:val="24"/>
    </w:rPr>
  </w:style>
  <w:style w:type="paragraph" w:styleId="En-ttedetabledesmatires">
    <w:name w:val="TOC Heading"/>
    <w:basedOn w:val="Titre1"/>
    <w:next w:val="Normal"/>
    <w:uiPriority w:val="39"/>
    <w:unhideWhenUsed/>
    <w:qFormat/>
    <w:rsid w:val="00D31DCE"/>
    <w:pPr>
      <w:tabs>
        <w:tab w:val="clear" w:pos="1418"/>
      </w:tabs>
      <w:spacing w:line="240" w:lineRule="auto"/>
      <w:outlineLvl w:val="9"/>
    </w:pPr>
    <w:rPr>
      <w:szCs w:val="32"/>
    </w:rPr>
  </w:style>
  <w:style w:type="paragraph" w:styleId="TM1">
    <w:name w:val="toc 1"/>
    <w:basedOn w:val="Normal"/>
    <w:next w:val="Normal"/>
    <w:autoRedefine/>
    <w:uiPriority w:val="39"/>
    <w:unhideWhenUsed/>
    <w:rsid w:val="00E60EF9"/>
    <w:pPr>
      <w:spacing w:after="100"/>
    </w:pPr>
  </w:style>
  <w:style w:type="character" w:styleId="Lienhypertexte">
    <w:name w:val="Hyperlink"/>
    <w:basedOn w:val="Policepardfaut"/>
    <w:uiPriority w:val="99"/>
    <w:unhideWhenUsed/>
    <w:rsid w:val="00D31DCE"/>
    <w:rPr>
      <w:color w:val="0563C1" w:themeColor="hyperlink"/>
      <w:u w:val="single"/>
    </w:rPr>
  </w:style>
  <w:style w:type="paragraph" w:styleId="TM2">
    <w:name w:val="toc 2"/>
    <w:basedOn w:val="Normal"/>
    <w:next w:val="Normal"/>
    <w:autoRedefine/>
    <w:uiPriority w:val="39"/>
    <w:unhideWhenUsed/>
    <w:rsid w:val="00E60EF9"/>
    <w:pPr>
      <w:tabs>
        <w:tab w:val="clear" w:pos="9072"/>
      </w:tabs>
      <w:spacing w:after="0"/>
      <w:ind w:left="200"/>
      <w:jc w:val="left"/>
    </w:pPr>
    <w:rPr>
      <w:smallCaps/>
      <w:szCs w:val="20"/>
    </w:rPr>
  </w:style>
  <w:style w:type="character" w:styleId="Marquedecommentaire">
    <w:name w:val="annotation reference"/>
    <w:basedOn w:val="Policepardfaut"/>
    <w:uiPriority w:val="99"/>
    <w:semiHidden/>
    <w:unhideWhenUsed/>
    <w:rsid w:val="00D31DCE"/>
    <w:rPr>
      <w:sz w:val="16"/>
      <w:szCs w:val="16"/>
    </w:rPr>
  </w:style>
  <w:style w:type="paragraph" w:styleId="Commentaire">
    <w:name w:val="annotation text"/>
    <w:basedOn w:val="Normal"/>
    <w:link w:val="CommentaireCar"/>
    <w:uiPriority w:val="99"/>
    <w:unhideWhenUsed/>
    <w:rsid w:val="00D31DCE"/>
    <w:pPr>
      <w:spacing w:line="240" w:lineRule="auto"/>
    </w:pPr>
    <w:rPr>
      <w:szCs w:val="20"/>
    </w:rPr>
  </w:style>
  <w:style w:type="character" w:customStyle="1" w:styleId="CommentaireCar">
    <w:name w:val="Commentaire Car"/>
    <w:basedOn w:val="Policepardfaut"/>
    <w:link w:val="Commentaire"/>
    <w:uiPriority w:val="99"/>
    <w:rsid w:val="00D31DCE"/>
    <w:rPr>
      <w:rFonts w:ascii="Arial" w:hAnsi="Arial"/>
      <w:sz w:val="20"/>
      <w:szCs w:val="20"/>
    </w:rPr>
  </w:style>
  <w:style w:type="paragraph" w:customStyle="1" w:styleId="Default">
    <w:name w:val="Default"/>
    <w:rsid w:val="00D31DCE"/>
    <w:pPr>
      <w:autoSpaceDE w:val="0"/>
      <w:autoSpaceDN w:val="0"/>
      <w:adjustRightInd w:val="0"/>
      <w:spacing w:after="0" w:line="240" w:lineRule="auto"/>
    </w:pPr>
    <w:rPr>
      <w:rFonts w:ascii="Arial" w:hAnsi="Arial" w:cs="Arial"/>
      <w:color w:val="000000"/>
      <w:sz w:val="24"/>
      <w:szCs w:val="24"/>
    </w:rPr>
  </w:style>
  <w:style w:type="paragraph" w:styleId="Textedebulles">
    <w:name w:val="Balloon Text"/>
    <w:basedOn w:val="Normal"/>
    <w:link w:val="TextedebullesCar"/>
    <w:semiHidden/>
    <w:unhideWhenUsed/>
    <w:rsid w:val="00D31DCE"/>
    <w:pPr>
      <w:spacing w:after="0" w:line="240" w:lineRule="auto"/>
    </w:pPr>
    <w:rPr>
      <w:rFonts w:ascii="Segoe UI" w:hAnsi="Segoe UI" w:cs="Segoe UI"/>
    </w:rPr>
  </w:style>
  <w:style w:type="character" w:customStyle="1" w:styleId="TextedebullesCar">
    <w:name w:val="Texte de bulles Car"/>
    <w:basedOn w:val="Policepardfaut"/>
    <w:link w:val="Textedebulles"/>
    <w:semiHidden/>
    <w:rsid w:val="00D31DCE"/>
    <w:rPr>
      <w:rFonts w:ascii="Segoe UI" w:hAnsi="Segoe UI" w:cs="Segoe UI"/>
      <w:sz w:val="18"/>
      <w:szCs w:val="18"/>
    </w:rPr>
  </w:style>
  <w:style w:type="paragraph" w:styleId="Sansinterligne">
    <w:name w:val="No Spacing"/>
    <w:link w:val="SansinterligneCar"/>
    <w:qFormat/>
    <w:rsid w:val="007652A0"/>
    <w:pPr>
      <w:spacing w:after="0" w:line="240" w:lineRule="auto"/>
      <w:jc w:val="both"/>
    </w:pPr>
    <w:rPr>
      <w:rFonts w:eastAsia="Times New Roman"/>
      <w:lang w:eastAsia="fr-FR"/>
    </w:rPr>
  </w:style>
  <w:style w:type="character" w:customStyle="1" w:styleId="SansinterligneCar">
    <w:name w:val="Sans interligne Car"/>
    <w:basedOn w:val="Policepardfaut"/>
    <w:link w:val="Sansinterligne"/>
    <w:rsid w:val="007652A0"/>
    <w:rPr>
      <w:rFonts w:eastAsia="Times New Roman"/>
      <w:lang w:eastAsia="fr-FR"/>
    </w:rPr>
  </w:style>
  <w:style w:type="paragraph" w:styleId="Sous-titre">
    <w:name w:val="Subtitle"/>
    <w:basedOn w:val="Normal"/>
    <w:next w:val="Normal"/>
    <w:link w:val="Sous-titreCar"/>
    <w:uiPriority w:val="11"/>
    <w:qFormat/>
    <w:rsid w:val="003C0B5D"/>
    <w:pPr>
      <w:numPr>
        <w:ilvl w:val="1"/>
      </w:numPr>
    </w:pPr>
    <w:rPr>
      <w:color w:val="5A5A5A" w:themeColor="text1" w:themeTint="A5"/>
      <w:spacing w:val="15"/>
      <w:sz w:val="22"/>
    </w:rPr>
  </w:style>
  <w:style w:type="character" w:customStyle="1" w:styleId="Sous-titreCar">
    <w:name w:val="Sous-titre Car"/>
    <w:basedOn w:val="Policepardfaut"/>
    <w:link w:val="Sous-titre"/>
    <w:uiPriority w:val="11"/>
    <w:rsid w:val="003C0B5D"/>
    <w:rPr>
      <w:rFonts w:eastAsiaTheme="minorEastAsia"/>
      <w:color w:val="5A5A5A" w:themeColor="text1" w:themeTint="A5"/>
      <w:spacing w:val="15"/>
    </w:rPr>
  </w:style>
  <w:style w:type="paragraph" w:styleId="Paragraphedeliste">
    <w:name w:val="List Paragraph"/>
    <w:aliases w:val="SEM Paragraphe,texte tableau,texte de base,Puce focus,Contact,Liste à puce - SC,Bullet List Paragraph,Lettre d'introduction,List Paragraph1,1st level - Bullet List Paragraph,lp1,Normal bullet 2,Bullet list,Bullet point 1,Paragraph"/>
    <w:basedOn w:val="Normal"/>
    <w:link w:val="ParagraphedelisteCar"/>
    <w:uiPriority w:val="1"/>
    <w:qFormat/>
    <w:rsid w:val="009E37A2"/>
    <w:pPr>
      <w:ind w:left="720"/>
      <w:contextualSpacing/>
    </w:pPr>
  </w:style>
  <w:style w:type="character" w:customStyle="1" w:styleId="ParagraphedelisteCar">
    <w:name w:val="Paragraphe de liste Car"/>
    <w:aliases w:val="SEM Paragraphe Car,texte tableau Car,texte de base Car,Puce focus Car,Contact Car,Liste à puce - SC Car,Bullet List Paragraph Car,Lettre d'introduction Car,List Paragraph1 Car,1st level - Bullet List Paragraph Car,lp1 Car"/>
    <w:link w:val="Paragraphedeliste"/>
    <w:uiPriority w:val="34"/>
    <w:qFormat/>
    <w:locked/>
    <w:rsid w:val="00FC066C"/>
    <w:rPr>
      <w:rFonts w:ascii="Poppins" w:hAnsi="Poppins" w:cs="Poppins"/>
      <w:sz w:val="18"/>
      <w:szCs w:val="18"/>
    </w:rPr>
  </w:style>
  <w:style w:type="paragraph" w:styleId="TM3">
    <w:name w:val="toc 3"/>
    <w:basedOn w:val="Normal"/>
    <w:next w:val="Normal"/>
    <w:autoRedefine/>
    <w:uiPriority w:val="39"/>
    <w:unhideWhenUsed/>
    <w:rsid w:val="00E60EF9"/>
    <w:pPr>
      <w:tabs>
        <w:tab w:val="clear" w:pos="9072"/>
      </w:tabs>
      <w:spacing w:after="0"/>
      <w:ind w:left="400"/>
      <w:jc w:val="left"/>
    </w:pPr>
    <w:rPr>
      <w:i/>
      <w:iCs/>
      <w:szCs w:val="20"/>
    </w:rPr>
  </w:style>
  <w:style w:type="character" w:customStyle="1" w:styleId="hgkelc">
    <w:name w:val="hgkelc"/>
    <w:basedOn w:val="Policepardfaut"/>
    <w:rsid w:val="00CD7BC3"/>
  </w:style>
  <w:style w:type="paragraph" w:styleId="En-tte">
    <w:name w:val="header"/>
    <w:basedOn w:val="Normal"/>
    <w:link w:val="En-tteCar"/>
    <w:uiPriority w:val="99"/>
    <w:unhideWhenUsed/>
    <w:rsid w:val="001C3680"/>
    <w:pPr>
      <w:tabs>
        <w:tab w:val="center" w:pos="4536"/>
        <w:tab w:val="right" w:pos="9072"/>
      </w:tabs>
      <w:spacing w:after="0" w:line="240" w:lineRule="auto"/>
    </w:pPr>
  </w:style>
  <w:style w:type="character" w:customStyle="1" w:styleId="En-tteCar">
    <w:name w:val="En-tête Car"/>
    <w:basedOn w:val="Policepardfaut"/>
    <w:link w:val="En-tte"/>
    <w:uiPriority w:val="99"/>
    <w:rsid w:val="001C3680"/>
    <w:rPr>
      <w:rFonts w:ascii="Poppins" w:hAnsi="Poppins" w:cs="Poppins"/>
      <w:sz w:val="18"/>
      <w:szCs w:val="18"/>
    </w:rPr>
  </w:style>
  <w:style w:type="character" w:styleId="lev">
    <w:name w:val="Strong"/>
    <w:basedOn w:val="Policepardfaut"/>
    <w:uiPriority w:val="22"/>
    <w:qFormat/>
    <w:rsid w:val="00517456"/>
    <w:rPr>
      <w:b/>
      <w:bCs/>
    </w:rPr>
  </w:style>
  <w:style w:type="character" w:customStyle="1" w:styleId="gmaildefault">
    <w:name w:val="gmail_default"/>
    <w:basedOn w:val="Policepardfaut"/>
    <w:rsid w:val="00927CD6"/>
  </w:style>
  <w:style w:type="paragraph" w:styleId="Objetducommentaire">
    <w:name w:val="annotation subject"/>
    <w:basedOn w:val="Commentaire"/>
    <w:next w:val="Commentaire"/>
    <w:link w:val="ObjetducommentaireCar"/>
    <w:uiPriority w:val="99"/>
    <w:semiHidden/>
    <w:unhideWhenUsed/>
    <w:rsid w:val="00AB363F"/>
    <w:rPr>
      <w:b/>
      <w:bCs/>
    </w:rPr>
  </w:style>
  <w:style w:type="character" w:customStyle="1" w:styleId="ObjetducommentaireCar">
    <w:name w:val="Objet du commentaire Car"/>
    <w:basedOn w:val="CommentaireCar"/>
    <w:link w:val="Objetducommentaire"/>
    <w:uiPriority w:val="99"/>
    <w:semiHidden/>
    <w:rsid w:val="00AB363F"/>
    <w:rPr>
      <w:rFonts w:ascii="Arial" w:eastAsiaTheme="minorEastAsia" w:hAnsi="Arial" w:cs="Poppins"/>
      <w:b/>
      <w:bCs/>
      <w:sz w:val="20"/>
      <w:szCs w:val="20"/>
      <w:lang w:eastAsia="fr-FR"/>
    </w:rPr>
  </w:style>
  <w:style w:type="paragraph" w:styleId="Rvision">
    <w:name w:val="Revision"/>
    <w:hidden/>
    <w:uiPriority w:val="99"/>
    <w:semiHidden/>
    <w:rsid w:val="00AB363F"/>
    <w:pPr>
      <w:spacing w:after="0" w:line="240" w:lineRule="auto"/>
    </w:pPr>
    <w:rPr>
      <w:rFonts w:eastAsiaTheme="minorEastAsia" w:cs="Poppins"/>
      <w:sz w:val="20"/>
      <w:szCs w:val="18"/>
      <w:lang w:eastAsia="fr-FR"/>
    </w:rPr>
  </w:style>
  <w:style w:type="paragraph" w:customStyle="1" w:styleId="Paragraphe">
    <w:name w:val="Paragraphe"/>
    <w:basedOn w:val="Normal"/>
    <w:rsid w:val="00FF276B"/>
    <w:pPr>
      <w:widowControl/>
      <w:tabs>
        <w:tab w:val="clear" w:pos="9072"/>
      </w:tabs>
      <w:overflowPunct w:val="0"/>
      <w:adjustRightInd w:val="0"/>
      <w:spacing w:before="120" w:after="0" w:line="240" w:lineRule="auto"/>
      <w:textAlignment w:val="baseline"/>
    </w:pPr>
    <w:rPr>
      <w:rFonts w:ascii="Times New Roman" w:eastAsia="Times New Roman" w:hAnsi="Times New Roman" w:cs="Times New Roman"/>
      <w:sz w:val="24"/>
      <w:szCs w:val="20"/>
    </w:rPr>
  </w:style>
  <w:style w:type="paragraph" w:styleId="TM4">
    <w:name w:val="toc 4"/>
    <w:basedOn w:val="Normal"/>
    <w:next w:val="Normal"/>
    <w:autoRedefine/>
    <w:uiPriority w:val="39"/>
    <w:unhideWhenUsed/>
    <w:rsid w:val="00E60EF9"/>
    <w:pPr>
      <w:tabs>
        <w:tab w:val="clear" w:pos="9072"/>
      </w:tabs>
      <w:spacing w:after="0"/>
      <w:ind w:left="600"/>
      <w:jc w:val="left"/>
    </w:pPr>
    <w:rPr>
      <w:sz w:val="18"/>
    </w:rPr>
  </w:style>
  <w:style w:type="paragraph" w:styleId="TM5">
    <w:name w:val="toc 5"/>
    <w:basedOn w:val="Normal"/>
    <w:next w:val="Normal"/>
    <w:autoRedefine/>
    <w:uiPriority w:val="39"/>
    <w:unhideWhenUsed/>
    <w:rsid w:val="00E60EF9"/>
    <w:pPr>
      <w:tabs>
        <w:tab w:val="clear" w:pos="9072"/>
      </w:tabs>
      <w:spacing w:after="0"/>
      <w:ind w:left="800"/>
      <w:jc w:val="left"/>
    </w:pPr>
    <w:rPr>
      <w:sz w:val="18"/>
    </w:rPr>
  </w:style>
  <w:style w:type="paragraph" w:styleId="TM6">
    <w:name w:val="toc 6"/>
    <w:basedOn w:val="Normal"/>
    <w:next w:val="Normal"/>
    <w:autoRedefine/>
    <w:uiPriority w:val="39"/>
    <w:unhideWhenUsed/>
    <w:rsid w:val="00E60EF9"/>
    <w:pPr>
      <w:tabs>
        <w:tab w:val="clear" w:pos="9072"/>
      </w:tabs>
      <w:spacing w:after="0"/>
      <w:ind w:left="1000"/>
      <w:jc w:val="left"/>
    </w:pPr>
    <w:rPr>
      <w:sz w:val="18"/>
    </w:rPr>
  </w:style>
  <w:style w:type="paragraph" w:styleId="TM7">
    <w:name w:val="toc 7"/>
    <w:basedOn w:val="Normal"/>
    <w:next w:val="Normal"/>
    <w:autoRedefine/>
    <w:uiPriority w:val="39"/>
    <w:unhideWhenUsed/>
    <w:rsid w:val="00E60EF9"/>
    <w:pPr>
      <w:tabs>
        <w:tab w:val="clear" w:pos="9072"/>
      </w:tabs>
      <w:spacing w:after="0"/>
      <w:ind w:left="1200"/>
      <w:jc w:val="left"/>
    </w:pPr>
    <w:rPr>
      <w:sz w:val="18"/>
    </w:rPr>
  </w:style>
  <w:style w:type="paragraph" w:styleId="TM8">
    <w:name w:val="toc 8"/>
    <w:basedOn w:val="Normal"/>
    <w:next w:val="Normal"/>
    <w:autoRedefine/>
    <w:uiPriority w:val="39"/>
    <w:unhideWhenUsed/>
    <w:rsid w:val="00E60EF9"/>
    <w:pPr>
      <w:tabs>
        <w:tab w:val="clear" w:pos="9072"/>
      </w:tabs>
      <w:spacing w:after="0"/>
      <w:ind w:left="1400"/>
      <w:jc w:val="left"/>
    </w:pPr>
    <w:rPr>
      <w:sz w:val="18"/>
    </w:rPr>
  </w:style>
  <w:style w:type="paragraph" w:styleId="TM9">
    <w:name w:val="toc 9"/>
    <w:basedOn w:val="Normal"/>
    <w:next w:val="Normal"/>
    <w:autoRedefine/>
    <w:uiPriority w:val="39"/>
    <w:unhideWhenUsed/>
    <w:rsid w:val="00E60EF9"/>
    <w:pPr>
      <w:tabs>
        <w:tab w:val="clear" w:pos="9072"/>
      </w:tabs>
      <w:spacing w:after="0"/>
      <w:ind w:left="160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5417">
      <w:bodyDiv w:val="1"/>
      <w:marLeft w:val="0"/>
      <w:marRight w:val="0"/>
      <w:marTop w:val="0"/>
      <w:marBottom w:val="0"/>
      <w:divBdr>
        <w:top w:val="none" w:sz="0" w:space="0" w:color="auto"/>
        <w:left w:val="none" w:sz="0" w:space="0" w:color="auto"/>
        <w:bottom w:val="none" w:sz="0" w:space="0" w:color="auto"/>
        <w:right w:val="none" w:sz="0" w:space="0" w:color="auto"/>
      </w:divBdr>
    </w:div>
    <w:div w:id="631519644">
      <w:bodyDiv w:val="1"/>
      <w:marLeft w:val="0"/>
      <w:marRight w:val="0"/>
      <w:marTop w:val="0"/>
      <w:marBottom w:val="0"/>
      <w:divBdr>
        <w:top w:val="none" w:sz="0" w:space="0" w:color="auto"/>
        <w:left w:val="none" w:sz="0" w:space="0" w:color="auto"/>
        <w:bottom w:val="none" w:sz="0" w:space="0" w:color="auto"/>
        <w:right w:val="none" w:sz="0" w:space="0" w:color="auto"/>
      </w:divBdr>
    </w:div>
    <w:div w:id="751047312">
      <w:bodyDiv w:val="1"/>
      <w:marLeft w:val="0"/>
      <w:marRight w:val="0"/>
      <w:marTop w:val="0"/>
      <w:marBottom w:val="0"/>
      <w:divBdr>
        <w:top w:val="none" w:sz="0" w:space="0" w:color="auto"/>
        <w:left w:val="none" w:sz="0" w:space="0" w:color="auto"/>
        <w:bottom w:val="none" w:sz="0" w:space="0" w:color="auto"/>
        <w:right w:val="none" w:sz="0" w:space="0" w:color="auto"/>
      </w:divBdr>
    </w:div>
    <w:div w:id="797918841">
      <w:bodyDiv w:val="1"/>
      <w:marLeft w:val="0"/>
      <w:marRight w:val="0"/>
      <w:marTop w:val="0"/>
      <w:marBottom w:val="0"/>
      <w:divBdr>
        <w:top w:val="none" w:sz="0" w:space="0" w:color="auto"/>
        <w:left w:val="none" w:sz="0" w:space="0" w:color="auto"/>
        <w:bottom w:val="none" w:sz="0" w:space="0" w:color="auto"/>
        <w:right w:val="none" w:sz="0" w:space="0" w:color="auto"/>
      </w:divBdr>
    </w:div>
    <w:div w:id="844324448">
      <w:bodyDiv w:val="1"/>
      <w:marLeft w:val="0"/>
      <w:marRight w:val="0"/>
      <w:marTop w:val="0"/>
      <w:marBottom w:val="0"/>
      <w:divBdr>
        <w:top w:val="none" w:sz="0" w:space="0" w:color="auto"/>
        <w:left w:val="none" w:sz="0" w:space="0" w:color="auto"/>
        <w:bottom w:val="none" w:sz="0" w:space="0" w:color="auto"/>
        <w:right w:val="none" w:sz="0" w:space="0" w:color="auto"/>
      </w:divBdr>
    </w:div>
    <w:div w:id="1300300074">
      <w:bodyDiv w:val="1"/>
      <w:marLeft w:val="0"/>
      <w:marRight w:val="0"/>
      <w:marTop w:val="0"/>
      <w:marBottom w:val="0"/>
      <w:divBdr>
        <w:top w:val="none" w:sz="0" w:space="0" w:color="auto"/>
        <w:left w:val="none" w:sz="0" w:space="0" w:color="auto"/>
        <w:bottom w:val="none" w:sz="0" w:space="0" w:color="auto"/>
        <w:right w:val="none" w:sz="0" w:space="0" w:color="auto"/>
      </w:divBdr>
    </w:div>
    <w:div w:id="1324118484">
      <w:bodyDiv w:val="1"/>
      <w:marLeft w:val="0"/>
      <w:marRight w:val="0"/>
      <w:marTop w:val="0"/>
      <w:marBottom w:val="0"/>
      <w:divBdr>
        <w:top w:val="none" w:sz="0" w:space="0" w:color="auto"/>
        <w:left w:val="none" w:sz="0" w:space="0" w:color="auto"/>
        <w:bottom w:val="none" w:sz="0" w:space="0" w:color="auto"/>
        <w:right w:val="none" w:sz="0" w:space="0" w:color="auto"/>
      </w:divBdr>
    </w:div>
    <w:div w:id="1536847631">
      <w:bodyDiv w:val="1"/>
      <w:marLeft w:val="0"/>
      <w:marRight w:val="0"/>
      <w:marTop w:val="0"/>
      <w:marBottom w:val="0"/>
      <w:divBdr>
        <w:top w:val="none" w:sz="0" w:space="0" w:color="auto"/>
        <w:left w:val="none" w:sz="0" w:space="0" w:color="auto"/>
        <w:bottom w:val="none" w:sz="0" w:space="0" w:color="auto"/>
        <w:right w:val="none" w:sz="0" w:space="0" w:color="auto"/>
      </w:divBdr>
    </w:div>
    <w:div w:id="165205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localhost/Users/reiseremilie/Graphisme/UNIVERSITE%CC%81%20PARIS%20NANTERRE/gabarits_bureautique/UPN-gabarit-affiche-A3-footer.p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56030-6AF2-4D85-8C77-2DAB6A2A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33</Pages>
  <Words>13431</Words>
  <Characters>73876</Characters>
  <Application>Microsoft Office Word</Application>
  <DocSecurity>0</DocSecurity>
  <Lines>615</Lines>
  <Paragraphs>174</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87133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Bergeret Thomas</dc:creator>
  <cp:keywords/>
  <dc:description/>
  <cp:lastModifiedBy>Kouakou Konan cyrille</cp:lastModifiedBy>
  <cp:revision>25</cp:revision>
  <cp:lastPrinted>2025-03-13T10:43:00Z</cp:lastPrinted>
  <dcterms:created xsi:type="dcterms:W3CDTF">2025-08-29T08:16:00Z</dcterms:created>
  <dcterms:modified xsi:type="dcterms:W3CDTF">2026-04-01T12:04:00Z</dcterms:modified>
</cp:coreProperties>
</file>